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D5249" w14:textId="77777777" w:rsidR="00A213DD" w:rsidRPr="00251287" w:rsidRDefault="00A213DD" w:rsidP="00A213DD">
      <w:pPr>
        <w:autoSpaceDE w:val="0"/>
        <w:autoSpaceDN w:val="0"/>
        <w:adjustRightInd w:val="0"/>
        <w:jc w:val="left"/>
        <w:rPr>
          <w:rFonts w:ascii="ＭＳ 明朝" w:eastAsia="ＭＳ 明朝" w:cs="ＭＳ 明朝"/>
          <w:color w:val="000000" w:themeColor="text1"/>
          <w:kern w:val="0"/>
          <w:sz w:val="22"/>
        </w:rPr>
      </w:pPr>
      <w:r w:rsidRPr="00251287">
        <w:rPr>
          <w:rFonts w:ascii="ＭＳ 明朝" w:eastAsia="ＭＳ 明朝" w:cs="ＭＳ 明朝" w:hint="eastAsia"/>
          <w:color w:val="000000" w:themeColor="text1"/>
          <w:kern w:val="0"/>
          <w:sz w:val="22"/>
          <w:lang w:val="ja-JP"/>
        </w:rPr>
        <w:t>別記</w:t>
      </w:r>
      <w:r w:rsidR="00451CB3" w:rsidRPr="00251287">
        <w:rPr>
          <w:rFonts w:ascii="ＭＳ 明朝" w:eastAsia="ＭＳ 明朝" w:cs="ＭＳ 明朝" w:hint="eastAsia"/>
          <w:color w:val="000000" w:themeColor="text1"/>
          <w:kern w:val="0"/>
          <w:sz w:val="22"/>
          <w:lang w:val="ja-JP"/>
        </w:rPr>
        <w:t>様式</w:t>
      </w:r>
      <w:r w:rsidRPr="00251287">
        <w:rPr>
          <w:rFonts w:ascii="ＭＳ 明朝" w:eastAsia="ＭＳ 明朝" w:cs="ＭＳ 明朝" w:hint="eastAsia"/>
          <w:color w:val="000000" w:themeColor="text1"/>
          <w:kern w:val="0"/>
          <w:sz w:val="22"/>
          <w:lang w:val="ja-JP"/>
        </w:rPr>
        <w:t>第</w:t>
      </w:r>
      <w:r w:rsidRPr="00251287">
        <w:rPr>
          <w:rFonts w:ascii="ＭＳ 明朝" w:eastAsia="ＭＳ 明朝" w:cs="ＭＳ 明朝" w:hint="eastAsia"/>
          <w:color w:val="000000" w:themeColor="text1"/>
          <w:kern w:val="0"/>
          <w:sz w:val="22"/>
        </w:rPr>
        <w:t>４</w:t>
      </w:r>
      <w:r w:rsidRPr="00251287">
        <w:rPr>
          <w:rFonts w:ascii="ＭＳ 明朝" w:eastAsia="ＭＳ 明朝" w:cs="ＭＳ 明朝" w:hint="eastAsia"/>
          <w:color w:val="000000" w:themeColor="text1"/>
          <w:kern w:val="0"/>
          <w:sz w:val="22"/>
          <w:lang w:val="ja-JP"/>
        </w:rPr>
        <w:t>号</w:t>
      </w:r>
      <w:r w:rsidRPr="00251287">
        <w:rPr>
          <w:rFonts w:ascii="ＭＳ 明朝" w:eastAsia="ＭＳ 明朝" w:cs="ＭＳ 明朝" w:hint="eastAsia"/>
          <w:color w:val="000000" w:themeColor="text1"/>
          <w:kern w:val="0"/>
          <w:sz w:val="22"/>
        </w:rPr>
        <w:t>（</w:t>
      </w:r>
      <w:r w:rsidRPr="00251287">
        <w:rPr>
          <w:rFonts w:ascii="ＭＳ 明朝" w:eastAsia="ＭＳ 明朝" w:cs="ＭＳ 明朝" w:hint="eastAsia"/>
          <w:color w:val="000000" w:themeColor="text1"/>
          <w:kern w:val="0"/>
          <w:sz w:val="22"/>
          <w:lang w:val="ja-JP"/>
        </w:rPr>
        <w:t>第</w:t>
      </w:r>
      <w:r w:rsidRPr="00251287">
        <w:rPr>
          <w:rFonts w:ascii="ＭＳ 明朝" w:eastAsia="ＭＳ 明朝" w:cs="ＭＳ 明朝" w:hint="eastAsia"/>
          <w:color w:val="000000" w:themeColor="text1"/>
          <w:kern w:val="0"/>
          <w:sz w:val="22"/>
        </w:rPr>
        <w:t>４</w:t>
      </w:r>
      <w:r w:rsidRPr="00251287">
        <w:rPr>
          <w:rFonts w:ascii="ＭＳ 明朝" w:eastAsia="ＭＳ 明朝" w:cs="ＭＳ 明朝" w:hint="eastAsia"/>
          <w:color w:val="000000" w:themeColor="text1"/>
          <w:kern w:val="0"/>
          <w:sz w:val="22"/>
          <w:lang w:val="ja-JP"/>
        </w:rPr>
        <w:t>条関係</w:t>
      </w:r>
      <w:r w:rsidRPr="00251287">
        <w:rPr>
          <w:rFonts w:ascii="ＭＳ 明朝" w:eastAsia="ＭＳ 明朝" w:cs="ＭＳ 明朝" w:hint="eastAsia"/>
          <w:color w:val="000000" w:themeColor="text1"/>
          <w:kern w:val="0"/>
          <w:sz w:val="22"/>
        </w:rPr>
        <w:t>）</w:t>
      </w:r>
    </w:p>
    <w:p w14:paraId="624A6753" w14:textId="77777777" w:rsidR="00A213DD" w:rsidRPr="00251287" w:rsidRDefault="00A213DD" w:rsidP="00A213DD">
      <w:pPr>
        <w:rPr>
          <w:rFonts w:ascii="?l?r ??fc"/>
          <w:snapToGrid w:val="0"/>
          <w:color w:val="000000" w:themeColor="text1"/>
        </w:rPr>
      </w:pPr>
    </w:p>
    <w:p w14:paraId="5B6ACCD1" w14:textId="21B2A0D6" w:rsidR="00A213DD" w:rsidRPr="00251287" w:rsidRDefault="00A213DD" w:rsidP="00A213DD">
      <w:pPr>
        <w:jc w:val="center"/>
        <w:rPr>
          <w:rFonts w:ascii="?l?r ??fc"/>
          <w:snapToGrid w:val="0"/>
          <w:color w:val="000000" w:themeColor="text1"/>
        </w:rPr>
      </w:pPr>
      <w:r w:rsidRPr="00251287">
        <w:rPr>
          <w:rFonts w:hint="eastAsia"/>
          <w:snapToGrid w:val="0"/>
          <w:color w:val="000000" w:themeColor="text1"/>
        </w:rPr>
        <w:t>（</w:t>
      </w:r>
      <w:r w:rsidR="00C04114" w:rsidRPr="00251287">
        <w:rPr>
          <w:rFonts w:hint="eastAsia"/>
          <w:snapToGrid w:val="0"/>
          <w:color w:val="000000" w:themeColor="text1"/>
        </w:rPr>
        <w:t>１</w:t>
      </w:r>
      <w:r w:rsidRPr="00251287">
        <w:rPr>
          <w:rFonts w:hint="eastAsia"/>
          <w:snapToGrid w:val="0"/>
          <w:color w:val="000000" w:themeColor="text1"/>
        </w:rPr>
        <w:t>）</w:t>
      </w:r>
    </w:p>
    <w:p w14:paraId="2B405CD2" w14:textId="77777777" w:rsidR="00A213DD" w:rsidRPr="000927EE" w:rsidRDefault="00A213DD" w:rsidP="00A213DD">
      <w:pPr>
        <w:jc w:val="center"/>
        <w:rPr>
          <w:rFonts w:ascii="?l?r ??fc"/>
          <w:snapToGrid w:val="0"/>
          <w:color w:val="000000" w:themeColor="text1"/>
          <w:sz w:val="28"/>
          <w:szCs w:val="32"/>
        </w:rPr>
      </w:pPr>
      <w:r w:rsidRPr="000927EE">
        <w:rPr>
          <w:rFonts w:hint="eastAsia"/>
          <w:snapToGrid w:val="0"/>
          <w:color w:val="000000" w:themeColor="text1"/>
          <w:sz w:val="28"/>
          <w:szCs w:val="32"/>
        </w:rPr>
        <w:t>景観形成の配慮事項に係る対応説明書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3990"/>
        <w:gridCol w:w="1260"/>
        <w:gridCol w:w="2919"/>
      </w:tblGrid>
      <w:tr w:rsidR="00DE3C0F" w:rsidRPr="00251287" w14:paraId="4DBB2867" w14:textId="77777777" w:rsidTr="005A4A0B">
        <w:trPr>
          <w:trHeight w:hRule="exact" w:val="420"/>
        </w:trPr>
        <w:tc>
          <w:tcPr>
            <w:tcW w:w="5250" w:type="dxa"/>
            <w:gridSpan w:val="2"/>
            <w:tcBorders>
              <w:top w:val="nil"/>
              <w:left w:val="nil"/>
            </w:tcBorders>
            <w:vAlign w:val="center"/>
          </w:tcPr>
          <w:p w14:paraId="5F35B788"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p>
        </w:tc>
        <w:tc>
          <w:tcPr>
            <w:tcW w:w="1260" w:type="dxa"/>
            <w:vAlign w:val="center"/>
            <w:hideMark/>
          </w:tcPr>
          <w:p w14:paraId="2ACED50B"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r w:rsidRPr="00251287">
              <w:rPr>
                <w:rFonts w:hint="eastAsia"/>
                <w:snapToGrid w:val="0"/>
                <w:color w:val="000000" w:themeColor="text1"/>
              </w:rPr>
              <w:t>※受付番号</w:t>
            </w:r>
          </w:p>
        </w:tc>
        <w:tc>
          <w:tcPr>
            <w:tcW w:w="2919" w:type="dxa"/>
            <w:vAlign w:val="center"/>
          </w:tcPr>
          <w:p w14:paraId="5BCFCB67"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p>
        </w:tc>
      </w:tr>
      <w:tr w:rsidR="00DE3C0F" w:rsidRPr="00251287" w14:paraId="66905BE0" w14:textId="77777777" w:rsidTr="005A4A0B">
        <w:trPr>
          <w:cantSplit/>
          <w:trHeight w:hRule="exact" w:val="420"/>
        </w:trPr>
        <w:tc>
          <w:tcPr>
            <w:tcW w:w="1260" w:type="dxa"/>
            <w:vAlign w:val="center"/>
            <w:hideMark/>
          </w:tcPr>
          <w:p w14:paraId="2009C62B"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r w:rsidRPr="00251287">
              <w:rPr>
                <w:rFonts w:hint="eastAsia"/>
                <w:snapToGrid w:val="0"/>
                <w:color w:val="000000" w:themeColor="text1"/>
              </w:rPr>
              <w:t>行為の場所</w:t>
            </w:r>
          </w:p>
        </w:tc>
        <w:tc>
          <w:tcPr>
            <w:tcW w:w="8169" w:type="dxa"/>
            <w:gridSpan w:val="3"/>
            <w:vAlign w:val="center"/>
          </w:tcPr>
          <w:p w14:paraId="320435CA"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p>
        </w:tc>
      </w:tr>
      <w:tr w:rsidR="00A213DD" w:rsidRPr="00251287" w14:paraId="15CC5000" w14:textId="77777777" w:rsidTr="005A4A0B">
        <w:trPr>
          <w:cantSplit/>
          <w:trHeight w:hRule="exact" w:val="1204"/>
        </w:trPr>
        <w:tc>
          <w:tcPr>
            <w:tcW w:w="1260" w:type="dxa"/>
            <w:vAlign w:val="center"/>
            <w:hideMark/>
          </w:tcPr>
          <w:p w14:paraId="4B2183E1" w14:textId="77777777" w:rsidR="00A213DD" w:rsidRPr="00251287" w:rsidRDefault="00ED5876" w:rsidP="00A213DD">
            <w:pPr>
              <w:rPr>
                <w:rFonts w:ascii="?l?r ??fc" w:eastAsia="ＭＳ 明朝" w:hAnsi="Century"/>
                <w:snapToGrid w:val="0"/>
                <w:color w:val="000000" w:themeColor="text1"/>
                <w:szCs w:val="21"/>
              </w:rPr>
            </w:pPr>
            <w:r>
              <w:rPr>
                <w:noProof/>
                <w:color w:val="FF0000"/>
              </w:rPr>
              <w:pict w14:anchorId="0CE6C1B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alt="" style="position:absolute;left:0;text-align:left;margin-left:320.25pt;margin-top:11.45pt;width:3pt;height:38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strokeweight=".5pt"/>
              </w:pict>
            </w:r>
            <w:r w:rsidR="00A213DD" w:rsidRPr="00251287">
              <w:rPr>
                <w:rFonts w:hint="eastAsia"/>
                <w:snapToGrid w:val="0"/>
                <w:color w:val="000000" w:themeColor="text1"/>
              </w:rPr>
              <w:t>□建築物</w:t>
            </w:r>
          </w:p>
          <w:p w14:paraId="5FCD30F8" w14:textId="77777777" w:rsidR="00A213DD" w:rsidRPr="00251287" w:rsidRDefault="00A213DD" w:rsidP="00A213DD">
            <w:pPr>
              <w:rPr>
                <w:rFonts w:ascii="?l?r ??fc"/>
                <w:snapToGrid w:val="0"/>
                <w:color w:val="000000" w:themeColor="text1"/>
              </w:rPr>
            </w:pPr>
            <w:r w:rsidRPr="00251287">
              <w:rPr>
                <w:rFonts w:hint="eastAsia"/>
                <w:snapToGrid w:val="0"/>
                <w:color w:val="000000" w:themeColor="text1"/>
              </w:rPr>
              <w:t>□工作物</w:t>
            </w:r>
          </w:p>
          <w:p w14:paraId="5DDC78F4" w14:textId="77777777" w:rsidR="00A213DD" w:rsidRPr="00251287" w:rsidRDefault="00A213DD" w:rsidP="00A213DD">
            <w:pPr>
              <w:wordWrap w:val="0"/>
              <w:autoSpaceDE w:val="0"/>
              <w:autoSpaceDN w:val="0"/>
              <w:adjustRightInd w:val="0"/>
              <w:snapToGrid w:val="0"/>
              <w:rPr>
                <w:snapToGrid w:val="0"/>
                <w:color w:val="000000" w:themeColor="text1"/>
              </w:rPr>
            </w:pPr>
            <w:r w:rsidRPr="00251287">
              <w:rPr>
                <w:rFonts w:hint="eastAsia"/>
                <w:snapToGrid w:val="0"/>
                <w:color w:val="000000" w:themeColor="text1"/>
              </w:rPr>
              <w:t>□開発行為</w:t>
            </w:r>
          </w:p>
          <w:p w14:paraId="6E1900D4"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r w:rsidRPr="00251287">
              <w:rPr>
                <w:rFonts w:ascii="?l?r ??fc" w:eastAsia="ＭＳ 明朝" w:hint="eastAsia"/>
                <w:snapToGrid w:val="0"/>
                <w:color w:val="000000" w:themeColor="text1"/>
                <w:szCs w:val="21"/>
              </w:rPr>
              <w:t>□その他</w:t>
            </w:r>
          </w:p>
        </w:tc>
        <w:tc>
          <w:tcPr>
            <w:tcW w:w="8169" w:type="dxa"/>
            <w:gridSpan w:val="3"/>
            <w:vAlign w:val="center"/>
            <w:hideMark/>
          </w:tcPr>
          <w:p w14:paraId="5041BD33" w14:textId="77777777" w:rsidR="00A213DD" w:rsidRPr="00251287" w:rsidRDefault="00A213DD" w:rsidP="00A213DD">
            <w:pPr>
              <w:rPr>
                <w:rFonts w:ascii="?l?r ??fc" w:eastAsia="ＭＳ 明朝" w:hAnsi="Century"/>
                <w:snapToGrid w:val="0"/>
                <w:color w:val="000000" w:themeColor="text1"/>
                <w:szCs w:val="21"/>
              </w:rPr>
            </w:pPr>
            <w:r w:rsidRPr="00251287">
              <w:rPr>
                <w:rFonts w:hint="eastAsia"/>
                <w:snapToGrid w:val="0"/>
                <w:color w:val="000000" w:themeColor="text1"/>
              </w:rPr>
              <w:t xml:space="preserve">　</w:t>
            </w:r>
            <w:r w:rsidRPr="00251287">
              <w:rPr>
                <w:snapToGrid w:val="0"/>
                <w:color w:val="000000" w:themeColor="text1"/>
              </w:rPr>
              <w:t xml:space="preserve"> </w:t>
            </w:r>
            <w:r w:rsidRPr="00251287">
              <w:rPr>
                <w:rFonts w:hint="eastAsia"/>
                <w:snapToGrid w:val="0"/>
                <w:color w:val="000000" w:themeColor="text1"/>
              </w:rPr>
              <w:t>新築　　　　　　　　　　　　　　　　　　　　□修繕</w:t>
            </w:r>
          </w:p>
          <w:p w14:paraId="050434DB" w14:textId="77777777" w:rsidR="00A213DD" w:rsidRPr="00251287" w:rsidRDefault="00A213DD" w:rsidP="00A213DD">
            <w:pPr>
              <w:rPr>
                <w:rFonts w:ascii="?l?r ??fc"/>
                <w:snapToGrid w:val="0"/>
                <w:color w:val="000000" w:themeColor="text1"/>
              </w:rPr>
            </w:pP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又は</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増築</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改築</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移転</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外観の変更　□模様替</w:t>
            </w:r>
          </w:p>
          <w:p w14:paraId="0D6C7B8C"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r w:rsidRPr="00251287">
              <w:rPr>
                <w:rFonts w:hint="eastAsia"/>
                <w:snapToGrid w:val="0"/>
                <w:color w:val="000000" w:themeColor="text1"/>
              </w:rPr>
              <w:t xml:space="preserve">　</w:t>
            </w:r>
            <w:r w:rsidRPr="00251287">
              <w:rPr>
                <w:snapToGrid w:val="0"/>
                <w:color w:val="000000" w:themeColor="text1"/>
              </w:rPr>
              <w:t xml:space="preserve"> </w:t>
            </w:r>
            <w:r w:rsidRPr="00251287">
              <w:rPr>
                <w:rFonts w:hint="eastAsia"/>
                <w:snapToGrid w:val="0"/>
                <w:color w:val="000000" w:themeColor="text1"/>
              </w:rPr>
              <w:t>新設　　　　　　　　　　　　　　　　　　　　□色彩の変更</w:t>
            </w:r>
          </w:p>
        </w:tc>
      </w:tr>
    </w:tbl>
    <w:p w14:paraId="5A25D4EF" w14:textId="77777777" w:rsidR="00A213DD" w:rsidRPr="00251287" w:rsidRDefault="00A213DD" w:rsidP="00A213DD">
      <w:pPr>
        <w:rPr>
          <w:rFonts w:ascii="?l?r ??fc" w:eastAsia="ＭＳ 明朝" w:hAnsi="Century"/>
          <w:snapToGrid w:val="0"/>
          <w:color w:val="000000" w:themeColor="text1"/>
          <w:szCs w:val="21"/>
        </w:rPr>
      </w:pPr>
    </w:p>
    <w:p w14:paraId="7866B2DB" w14:textId="77777777" w:rsidR="00A213DD" w:rsidRPr="00251287" w:rsidRDefault="00A213DD" w:rsidP="00A213DD">
      <w:pPr>
        <w:rPr>
          <w:rFonts w:asciiTheme="majorEastAsia" w:eastAsiaTheme="majorEastAsia" w:hAnsiTheme="majorEastAsia"/>
          <w:snapToGrid w:val="0"/>
          <w:color w:val="000000" w:themeColor="text1"/>
        </w:rPr>
      </w:pPr>
      <w:r w:rsidRPr="00251287">
        <w:rPr>
          <w:rFonts w:asciiTheme="majorEastAsia" w:eastAsiaTheme="majorEastAsia" w:hAnsiTheme="majorEastAsia" w:hint="eastAsia"/>
          <w:snapToGrid w:val="0"/>
          <w:color w:val="000000" w:themeColor="text1"/>
        </w:rPr>
        <w:t xml:space="preserve">　【建築物又は工作物】</w:t>
      </w:r>
    </w:p>
    <w:p w14:paraId="16E87A31" w14:textId="77777777" w:rsidR="00A213DD" w:rsidRPr="00251287" w:rsidRDefault="00A213DD" w:rsidP="00A213DD">
      <w:pPr>
        <w:rPr>
          <w:rFonts w:ascii="?l?r ??fc"/>
          <w:snapToGrid w:val="0"/>
          <w:color w:val="000000" w:themeColor="text1"/>
        </w:rPr>
      </w:pP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972"/>
        <w:gridCol w:w="3827"/>
      </w:tblGrid>
      <w:tr w:rsidR="00391406" w:rsidRPr="00251287" w14:paraId="7B39834B" w14:textId="77777777" w:rsidTr="00B43DB0">
        <w:trPr>
          <w:trHeight w:hRule="exact" w:val="420"/>
        </w:trPr>
        <w:tc>
          <w:tcPr>
            <w:tcW w:w="630" w:type="dxa"/>
            <w:vAlign w:val="center"/>
            <w:hideMark/>
          </w:tcPr>
          <w:p w14:paraId="6FA45C60" w14:textId="77777777" w:rsidR="00A213DD" w:rsidRPr="00DD6130" w:rsidRDefault="00A213DD" w:rsidP="00DD613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972" w:type="dxa"/>
            <w:vAlign w:val="center"/>
            <w:hideMark/>
          </w:tcPr>
          <w:p w14:paraId="0F78C005" w14:textId="77777777" w:rsidR="00A213DD" w:rsidRPr="00DD6130" w:rsidRDefault="00A213DD" w:rsidP="00DD613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3827" w:type="dxa"/>
            <w:vAlign w:val="center"/>
            <w:hideMark/>
          </w:tcPr>
          <w:p w14:paraId="266B3E15" w14:textId="77777777" w:rsidR="00A213DD" w:rsidRPr="00DD6130" w:rsidRDefault="00A213DD" w:rsidP="00DD613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391406" w:rsidRPr="00251287" w14:paraId="2EE76117" w14:textId="77777777" w:rsidTr="00B43DB0">
        <w:trPr>
          <w:cantSplit/>
          <w:trHeight w:hRule="exact" w:val="1950"/>
        </w:trPr>
        <w:tc>
          <w:tcPr>
            <w:tcW w:w="630" w:type="dxa"/>
            <w:textDirection w:val="tbRlV"/>
            <w:vAlign w:val="center"/>
            <w:hideMark/>
          </w:tcPr>
          <w:p w14:paraId="686EC204" w14:textId="77777777" w:rsidR="00A213DD" w:rsidRPr="00251287" w:rsidRDefault="00A213DD" w:rsidP="00A213DD">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位</w:t>
            </w:r>
            <w:r w:rsidRPr="00251287">
              <w:rPr>
                <w:snapToGrid w:val="0"/>
                <w:color w:val="000000" w:themeColor="text1"/>
              </w:rPr>
              <w:t xml:space="preserve"> </w:t>
            </w:r>
            <w:r w:rsidRPr="00251287">
              <w:rPr>
                <w:rFonts w:hint="eastAsia"/>
                <w:snapToGrid w:val="0"/>
                <w:color w:val="000000" w:themeColor="text1"/>
              </w:rPr>
              <w:t>置</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配</w:t>
            </w:r>
            <w:r w:rsidRPr="00251287">
              <w:rPr>
                <w:snapToGrid w:val="0"/>
                <w:color w:val="000000" w:themeColor="text1"/>
              </w:rPr>
              <w:t xml:space="preserve"> </w:t>
            </w:r>
            <w:r w:rsidRPr="00251287">
              <w:rPr>
                <w:rFonts w:hint="eastAsia"/>
                <w:snapToGrid w:val="0"/>
                <w:color w:val="000000" w:themeColor="text1"/>
              </w:rPr>
              <w:t>置</w:t>
            </w:r>
          </w:p>
        </w:tc>
        <w:tc>
          <w:tcPr>
            <w:tcW w:w="4972" w:type="dxa"/>
            <w:vAlign w:val="center"/>
            <w:hideMark/>
          </w:tcPr>
          <w:p w14:paraId="254F4397" w14:textId="77777777" w:rsidR="002E5A28" w:rsidRPr="00251287" w:rsidRDefault="00A213DD" w:rsidP="002E5A2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2E5A28" w:rsidRPr="00251287">
              <w:rPr>
                <w:rFonts w:ascii="ＭＳ Ｐ明朝" w:eastAsia="ＭＳ Ｐ明朝" w:hAnsi="ＭＳ Ｐ明朝" w:hint="eastAsia"/>
                <w:snapToGrid w:val="0"/>
                <w:color w:val="000000" w:themeColor="text1"/>
              </w:rPr>
              <w:t>１）地域の特性や周辺景観との調和に配慮した位置・配置とすること。</w:t>
            </w:r>
          </w:p>
          <w:p w14:paraId="70D860EF" w14:textId="2BE7CA07" w:rsidR="00A213DD" w:rsidRPr="00251287" w:rsidRDefault="002E5A28" w:rsidP="002E5A2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□２）硫黄山、美羅尾山、美留和山と周囲の山並み、摩周湖、屈斜路湖、釧路川、鐺別川やその支流等、その他地域の良好な景観資源に対して、周辺からの眺望に配慮した位置・配置とすること。</w:t>
            </w:r>
          </w:p>
        </w:tc>
        <w:tc>
          <w:tcPr>
            <w:tcW w:w="3827" w:type="dxa"/>
            <w:vAlign w:val="center"/>
          </w:tcPr>
          <w:p w14:paraId="380B91DB"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p>
        </w:tc>
      </w:tr>
      <w:tr w:rsidR="005946FC" w:rsidRPr="00251287" w14:paraId="66646E78" w14:textId="77777777" w:rsidTr="00894951">
        <w:trPr>
          <w:cantSplit/>
          <w:trHeight w:hRule="exact" w:val="3878"/>
        </w:trPr>
        <w:tc>
          <w:tcPr>
            <w:tcW w:w="630" w:type="dxa"/>
            <w:textDirection w:val="tbRlV"/>
            <w:vAlign w:val="center"/>
            <w:hideMark/>
          </w:tcPr>
          <w:p w14:paraId="7D8483B9" w14:textId="77777777" w:rsidR="005946FC" w:rsidRPr="00251287" w:rsidRDefault="005946FC"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規模</w:t>
            </w:r>
          </w:p>
        </w:tc>
        <w:tc>
          <w:tcPr>
            <w:tcW w:w="4972" w:type="dxa"/>
            <w:vAlign w:val="center"/>
            <w:hideMark/>
          </w:tcPr>
          <w:p w14:paraId="6E4DE405" w14:textId="77777777" w:rsidR="002E5A28" w:rsidRPr="00251287" w:rsidRDefault="005946FC" w:rsidP="002E5A2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2E5A28" w:rsidRPr="00251287">
              <w:rPr>
                <w:rFonts w:ascii="ＭＳ Ｐ明朝" w:eastAsia="ＭＳ Ｐ明朝" w:hAnsi="ＭＳ Ｐ明朝" w:hint="eastAsia"/>
                <w:snapToGrid w:val="0"/>
                <w:color w:val="000000" w:themeColor="text1"/>
              </w:rPr>
              <w:t>１）地域の特性や周辺の建築物または工作物との連続性を考慮して、街並みや周辺景観との調和に配慮した規模とすること。</w:t>
            </w:r>
          </w:p>
          <w:p w14:paraId="3D31857C" w14:textId="417D7B70" w:rsidR="002E5A28" w:rsidRPr="00251287" w:rsidRDefault="002E5A28" w:rsidP="002E5A2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□２）硫黄山、美羅尾山、美留和山と周囲の山並み、摩周湖、屈斜路湖、釧路川、鐺別川やその支流等、その他地域の良好な景観資源に対して、周辺からの眺望に配慮した規模とすること。</w:t>
            </w:r>
          </w:p>
          <w:p w14:paraId="6FD38D67" w14:textId="56B72112" w:rsidR="005946FC" w:rsidRPr="00251287" w:rsidRDefault="002E5A28" w:rsidP="002E5A2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３）建築物及び工作物の高さは、原則として１３mを超えないようにすること。やむを得ない事情により基準値を超える場合は、景観への影響を軽減させるため、必要な措置を行うこと（ただし、国立公園の特例地域（川湯集団施設地区、川湯駅前等）に該当する地域は、この限りでない）。</w:t>
            </w:r>
          </w:p>
          <w:p w14:paraId="2067FD31" w14:textId="784A554B" w:rsidR="005946FC" w:rsidRPr="00251287" w:rsidRDefault="005946FC" w:rsidP="005946FC">
            <w:pPr>
              <w:wordWrap w:val="0"/>
              <w:autoSpaceDE w:val="0"/>
              <w:autoSpaceDN w:val="0"/>
              <w:adjustRightInd w:val="0"/>
              <w:snapToGrid w:val="0"/>
              <w:rPr>
                <w:rFonts w:ascii="ＭＳ Ｐ明朝" w:eastAsia="ＭＳ Ｐ明朝" w:hAnsi="ＭＳ Ｐ明朝"/>
                <w:snapToGrid w:val="0"/>
                <w:color w:val="000000" w:themeColor="text1"/>
                <w:szCs w:val="21"/>
              </w:rPr>
            </w:pPr>
          </w:p>
        </w:tc>
        <w:tc>
          <w:tcPr>
            <w:tcW w:w="3827" w:type="dxa"/>
            <w:vAlign w:val="center"/>
          </w:tcPr>
          <w:p w14:paraId="5068FAA5"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5946FC" w:rsidRPr="00251287" w14:paraId="0A3C7B8A" w14:textId="77777777" w:rsidTr="001E66F9">
        <w:trPr>
          <w:cantSplit/>
          <w:trHeight w:hRule="exact" w:val="2970"/>
        </w:trPr>
        <w:tc>
          <w:tcPr>
            <w:tcW w:w="630" w:type="dxa"/>
            <w:textDirection w:val="tbRlV"/>
            <w:vAlign w:val="center"/>
            <w:hideMark/>
          </w:tcPr>
          <w:p w14:paraId="35EEEC54" w14:textId="45F8F453" w:rsidR="005946FC" w:rsidRPr="00251287" w:rsidRDefault="00577FD8"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形態意匠</w:t>
            </w:r>
          </w:p>
        </w:tc>
        <w:tc>
          <w:tcPr>
            <w:tcW w:w="4972" w:type="dxa"/>
            <w:vAlign w:val="center"/>
            <w:hideMark/>
          </w:tcPr>
          <w:p w14:paraId="6D0F7E71" w14:textId="77777777" w:rsidR="00577FD8" w:rsidRPr="00251287" w:rsidRDefault="00577FD8" w:rsidP="00577FD8">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周辺景観との調和</w:t>
            </w:r>
          </w:p>
          <w:p w14:paraId="0672B482" w14:textId="1A3A49D6" w:rsidR="00577FD8" w:rsidRPr="00251287" w:rsidRDefault="007745E9" w:rsidP="00577FD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szCs w:val="21"/>
              </w:rPr>
              <w:t>１）硫黄山、美羅尾山、美留和山と周囲の山並み、摩周湖、屈斜路湖、釧路川、鐺別川やその支流等、その他地域の良好な景観資源に対して、周辺景観との調和に配慮した形態意匠とすること。</w:t>
            </w:r>
          </w:p>
          <w:p w14:paraId="798391A6" w14:textId="492F5156" w:rsidR="00577FD8" w:rsidRPr="00251287" w:rsidRDefault="007745E9" w:rsidP="00577FD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szCs w:val="21"/>
              </w:rPr>
              <w:t>２）全体としてまとまりのある形態意匠とすること。</w:t>
            </w:r>
          </w:p>
          <w:p w14:paraId="44A28AD8" w14:textId="37502BBB" w:rsidR="00577FD8" w:rsidRPr="00251287" w:rsidRDefault="007745E9" w:rsidP="00577FD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szCs w:val="21"/>
              </w:rPr>
              <w:t>３）四季を通じての周辺景観と調和する色彩を 基調とするよう配慮することとし、けばけばしい色は使用しないこと。</w:t>
            </w:r>
          </w:p>
        </w:tc>
        <w:tc>
          <w:tcPr>
            <w:tcW w:w="3827" w:type="dxa"/>
            <w:vAlign w:val="center"/>
          </w:tcPr>
          <w:p w14:paraId="2AB559A3"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bl>
    <w:p w14:paraId="5E280942" w14:textId="77777777" w:rsidR="00FB5E3C" w:rsidRPr="00251287" w:rsidRDefault="00FB5E3C">
      <w:pPr>
        <w:widowControl/>
        <w:jc w:val="left"/>
        <w:rPr>
          <w:color w:val="000000" w:themeColor="text1"/>
        </w:rPr>
      </w:pPr>
      <w:r w:rsidRPr="00251287">
        <w:rPr>
          <w:color w:val="000000" w:themeColor="text1"/>
        </w:rPr>
        <w:br w:type="page"/>
      </w:r>
    </w:p>
    <w:p w14:paraId="5B93C95B" w14:textId="7358452D" w:rsidR="00E67AD7" w:rsidRPr="00251287" w:rsidRDefault="00FB5E3C" w:rsidP="00FB5E3C">
      <w:pPr>
        <w:jc w:val="center"/>
        <w:rPr>
          <w:color w:val="000000" w:themeColor="text1"/>
        </w:rPr>
      </w:pPr>
      <w:r w:rsidRPr="00251287">
        <w:rPr>
          <w:rFonts w:hint="eastAsia"/>
          <w:snapToGrid w:val="0"/>
          <w:color w:val="000000" w:themeColor="text1"/>
        </w:rPr>
        <w:lastRenderedPageBreak/>
        <w:t>（</w:t>
      </w:r>
      <w:r w:rsidR="00C04114" w:rsidRPr="00251287">
        <w:rPr>
          <w:rFonts w:hint="eastAsia"/>
          <w:snapToGrid w:val="0"/>
          <w:color w:val="000000" w:themeColor="text1"/>
        </w:rPr>
        <w:t>２</w:t>
      </w:r>
      <w:r w:rsidRPr="00251287">
        <w:rPr>
          <w:rFonts w:hint="eastAsia"/>
          <w:snapToGrid w:val="0"/>
          <w:color w:val="000000" w:themeColor="text1"/>
        </w:rPr>
        <w:t>）</w:t>
      </w: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972"/>
        <w:gridCol w:w="3827"/>
      </w:tblGrid>
      <w:tr w:rsidR="00B43DB0" w:rsidRPr="00251287" w14:paraId="165FE4D1" w14:textId="77777777" w:rsidTr="00B43DB0">
        <w:trPr>
          <w:cantSplit/>
          <w:trHeight w:hRule="exact" w:val="454"/>
        </w:trPr>
        <w:tc>
          <w:tcPr>
            <w:tcW w:w="630" w:type="dxa"/>
            <w:vAlign w:val="center"/>
          </w:tcPr>
          <w:p w14:paraId="5C87A41E" w14:textId="0B247B06" w:rsidR="00B43DB0" w:rsidRPr="00DD6130" w:rsidRDefault="00B43DB0" w:rsidP="00B43DB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972" w:type="dxa"/>
            <w:vAlign w:val="center"/>
          </w:tcPr>
          <w:p w14:paraId="5AAFEC5D" w14:textId="313E2FC4" w:rsidR="00B43DB0" w:rsidRPr="00DD6130" w:rsidRDefault="00B43DB0" w:rsidP="00B43DB0">
            <w:pPr>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3827" w:type="dxa"/>
            <w:vAlign w:val="center"/>
          </w:tcPr>
          <w:p w14:paraId="2A0B80FB" w14:textId="39BB4FCA" w:rsidR="00B43DB0" w:rsidRPr="00DD6130" w:rsidRDefault="00B43DB0" w:rsidP="00B43DB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577FD8" w:rsidRPr="00251287" w14:paraId="48181FD3" w14:textId="77777777" w:rsidTr="00E67AD7">
        <w:trPr>
          <w:cantSplit/>
          <w:trHeight w:hRule="exact" w:val="6928"/>
        </w:trPr>
        <w:tc>
          <w:tcPr>
            <w:tcW w:w="630" w:type="dxa"/>
            <w:textDirection w:val="tbRlV"/>
            <w:vAlign w:val="center"/>
          </w:tcPr>
          <w:p w14:paraId="3774677A" w14:textId="5E919E46" w:rsidR="00577FD8" w:rsidRPr="00251287" w:rsidRDefault="00577FD8"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（続き）形態意匠</w:t>
            </w:r>
          </w:p>
        </w:tc>
        <w:tc>
          <w:tcPr>
            <w:tcW w:w="4972" w:type="dxa"/>
            <w:vAlign w:val="center"/>
          </w:tcPr>
          <w:p w14:paraId="759EDC26" w14:textId="77777777" w:rsidR="00577FD8" w:rsidRPr="00251287" w:rsidRDefault="00577FD8" w:rsidP="00577FD8">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建築物・屋根のデザイン</w:t>
            </w:r>
          </w:p>
          <w:p w14:paraId="6A708A13" w14:textId="3DD47286" w:rsidR="00577FD8" w:rsidRPr="00251287" w:rsidRDefault="007745E9"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rPr>
              <w:t>４）国立公園区域との調和を図るため、切妻、寄棟、入母屋形式又はマンサード屋根等の勾配のある屋根とするよう努めること。</w:t>
            </w:r>
          </w:p>
          <w:p w14:paraId="3A72F598" w14:textId="13625145" w:rsidR="00577FD8" w:rsidRPr="00251287" w:rsidRDefault="007745E9"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rPr>
              <w:t>５）ただし、既存建築物の増改築の場合であって、上記勾配屋根とすることが困難と認められる場合、他から望見されることのない場所に位置する場合、又は建築面積10㎡以下程度の小規模な建築物である場合、周辺景観との調和を著しく阻害しない場合にはこの限りではない。</w:t>
            </w:r>
          </w:p>
          <w:p w14:paraId="4F63071D" w14:textId="77777777" w:rsidR="00577FD8" w:rsidRPr="00251287" w:rsidRDefault="00577FD8" w:rsidP="00577FD8">
            <w:pPr>
              <w:rPr>
                <w:rFonts w:ascii="ＭＳ Ｐ明朝" w:eastAsia="ＭＳ Ｐ明朝" w:hAnsi="ＭＳ Ｐ明朝"/>
                <w:snapToGrid w:val="0"/>
                <w:color w:val="000000" w:themeColor="text1"/>
              </w:rPr>
            </w:pPr>
          </w:p>
          <w:p w14:paraId="20C3DA9D" w14:textId="77777777" w:rsidR="00577FD8" w:rsidRPr="00251287" w:rsidRDefault="00577FD8" w:rsidP="00577FD8">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建築物・壁面後退</w:t>
            </w:r>
          </w:p>
          <w:p w14:paraId="14A682C4" w14:textId="0492EB87" w:rsidR="00577FD8" w:rsidRPr="00251287" w:rsidRDefault="007745E9"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rPr>
              <w:t>６）国立公園のまちにおける景観形成のため、道路沿いの壁面線を揃えるものとする。なお、壁面線を揃える必要のない場合には道路から極力後退させる。</w:t>
            </w:r>
          </w:p>
          <w:p w14:paraId="52F368DA" w14:textId="77777777" w:rsidR="00577FD8" w:rsidRPr="00251287" w:rsidRDefault="00577FD8"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（阿寒国立公園川湯地域管理計画書（許可、届出等取扱方針）を参照）</w:t>
            </w:r>
          </w:p>
          <w:p w14:paraId="5F0A5041" w14:textId="77777777" w:rsidR="00577FD8" w:rsidRPr="00251287" w:rsidRDefault="00577FD8" w:rsidP="00577FD8">
            <w:pPr>
              <w:rPr>
                <w:rFonts w:ascii="ＭＳ Ｐ明朝" w:eastAsia="ＭＳ Ｐ明朝" w:hAnsi="ＭＳ Ｐ明朝"/>
                <w:snapToGrid w:val="0"/>
                <w:color w:val="000000" w:themeColor="text1"/>
              </w:rPr>
            </w:pPr>
          </w:p>
          <w:p w14:paraId="29B5BE62" w14:textId="77777777" w:rsidR="00577FD8" w:rsidRPr="00251287" w:rsidRDefault="00577FD8" w:rsidP="00577FD8">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工作物（道路工作物、さく、鉄塔、処理施設等）のデザイン</w:t>
            </w:r>
          </w:p>
          <w:p w14:paraId="07B28B97" w14:textId="596EA3E8" w:rsidR="00577FD8" w:rsidRPr="00251287" w:rsidRDefault="007745E9"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rPr>
              <w:t>７）国立公園区域との調和を図るため、道路及び園地等から見たときに屈斜路外輪山の山稜線を分断しないようにする。また、眺望を妨げないような規模や位置に配置する。</w:t>
            </w:r>
          </w:p>
        </w:tc>
        <w:tc>
          <w:tcPr>
            <w:tcW w:w="3827" w:type="dxa"/>
            <w:vAlign w:val="center"/>
          </w:tcPr>
          <w:p w14:paraId="67A1DFEB" w14:textId="77777777" w:rsidR="00577FD8" w:rsidRPr="00251287" w:rsidRDefault="00577FD8" w:rsidP="005946FC">
            <w:pPr>
              <w:wordWrap w:val="0"/>
              <w:autoSpaceDE w:val="0"/>
              <w:autoSpaceDN w:val="0"/>
              <w:adjustRightInd w:val="0"/>
              <w:snapToGrid w:val="0"/>
              <w:rPr>
                <w:rFonts w:ascii="?l?r ??fc" w:eastAsia="ＭＳ 明朝"/>
                <w:snapToGrid w:val="0"/>
                <w:color w:val="000000" w:themeColor="text1"/>
                <w:szCs w:val="21"/>
              </w:rPr>
            </w:pPr>
          </w:p>
        </w:tc>
      </w:tr>
      <w:tr w:rsidR="00A21659" w:rsidRPr="00251287" w14:paraId="5C2E6031" w14:textId="77777777" w:rsidTr="00E67AD7">
        <w:trPr>
          <w:cantSplit/>
          <w:trHeight w:hRule="exact" w:val="4815"/>
        </w:trPr>
        <w:tc>
          <w:tcPr>
            <w:tcW w:w="630" w:type="dxa"/>
            <w:textDirection w:val="tbRlV"/>
            <w:vAlign w:val="center"/>
          </w:tcPr>
          <w:p w14:paraId="7DAD5464" w14:textId="17EA7416" w:rsidR="00A21659" w:rsidRPr="00251287" w:rsidRDefault="00A21659"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色彩</w:t>
            </w:r>
          </w:p>
        </w:tc>
        <w:tc>
          <w:tcPr>
            <w:tcW w:w="4972" w:type="dxa"/>
            <w:vAlign w:val="center"/>
          </w:tcPr>
          <w:p w14:paraId="7190B224" w14:textId="2963EC36" w:rsidR="00A21659" w:rsidRPr="00251287" w:rsidRDefault="00A21659" w:rsidP="00A21659">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色彩</w:t>
            </w:r>
          </w:p>
          <w:p w14:paraId="3EAAE618" w14:textId="45D00C24"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１）多くの色彩やアクセント色を使用する場合は、その数、色彩相互の調和及びバランスに配慮すること。</w:t>
            </w:r>
          </w:p>
          <w:p w14:paraId="3D4A02BB" w14:textId="106D2278"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２）オイルタンクや室外機など、建築物等に附属する設備等は、可能な限り目立たない位置へ設置し、または目隠しをする等の工夫をすること。</w:t>
            </w:r>
          </w:p>
          <w:p w14:paraId="16D927D3" w14:textId="430ACD27"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３）建築物及び工作物の外観にけばけばしい色彩は用いず、周辺景観と調和する色彩を用いること。</w:t>
            </w:r>
          </w:p>
          <w:p w14:paraId="0F2D3802" w14:textId="77777777" w:rsidR="00A21659" w:rsidRPr="00251287" w:rsidRDefault="00A21659" w:rsidP="00A21659">
            <w:pPr>
              <w:rPr>
                <w:rFonts w:ascii="ＭＳ Ｐ明朝" w:eastAsia="ＭＳ Ｐ明朝" w:hAnsi="ＭＳ Ｐ明朝"/>
                <w:snapToGrid w:val="0"/>
                <w:color w:val="000000" w:themeColor="text1"/>
              </w:rPr>
            </w:pPr>
          </w:p>
          <w:p w14:paraId="64BE1697" w14:textId="5A83D91E" w:rsidR="00A21659" w:rsidRPr="00251287" w:rsidRDefault="00A21659" w:rsidP="00A21659">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 xml:space="preserve">建築物の色彩、材料　</w:t>
            </w:r>
          </w:p>
          <w:p w14:paraId="6B758DAC" w14:textId="1A9436E6"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４）屋根(飾屋根を含む。以下同じ。)の色彩</w:t>
            </w:r>
          </w:p>
          <w:p w14:paraId="17C8F221" w14:textId="77777777" w:rsidR="00A21659" w:rsidRPr="00251287" w:rsidRDefault="00A2165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焦げ茶色、赤錆色、暗緑色若しくは暗灰色のいずれかの色彩又は自然材料の素地色とすること。</w:t>
            </w:r>
          </w:p>
          <w:p w14:paraId="12FD8C2C" w14:textId="420D7D7F"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５）壁面の色彩</w:t>
            </w:r>
          </w:p>
          <w:p w14:paraId="7D8B7D61" w14:textId="23F71F98" w:rsidR="00A21659" w:rsidRPr="00251287" w:rsidRDefault="00A2165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茶色系、ベージュ色系、クリーム色系、灰色系又は白色のいずれかの色彩を基調とし、周囲に位置する既存建築物の色彩との調和を図ること。</w:t>
            </w:r>
          </w:p>
        </w:tc>
        <w:tc>
          <w:tcPr>
            <w:tcW w:w="3827" w:type="dxa"/>
            <w:vAlign w:val="center"/>
          </w:tcPr>
          <w:p w14:paraId="6B55F895" w14:textId="77777777" w:rsidR="00A21659" w:rsidRPr="00251287" w:rsidRDefault="00A21659" w:rsidP="005946FC">
            <w:pPr>
              <w:wordWrap w:val="0"/>
              <w:autoSpaceDE w:val="0"/>
              <w:autoSpaceDN w:val="0"/>
              <w:adjustRightInd w:val="0"/>
              <w:snapToGrid w:val="0"/>
              <w:rPr>
                <w:rFonts w:ascii="?l?r ??fc" w:eastAsia="ＭＳ 明朝"/>
                <w:snapToGrid w:val="0"/>
                <w:color w:val="000000" w:themeColor="text1"/>
                <w:szCs w:val="21"/>
              </w:rPr>
            </w:pPr>
          </w:p>
        </w:tc>
      </w:tr>
    </w:tbl>
    <w:p w14:paraId="38F8C365" w14:textId="77777777" w:rsidR="00E67AD7" w:rsidRPr="00251287" w:rsidRDefault="00E67AD7">
      <w:pPr>
        <w:widowControl/>
        <w:jc w:val="left"/>
        <w:rPr>
          <w:color w:val="000000" w:themeColor="text1"/>
        </w:rPr>
      </w:pPr>
      <w:r w:rsidRPr="00251287">
        <w:rPr>
          <w:color w:val="000000" w:themeColor="text1"/>
        </w:rPr>
        <w:br w:type="page"/>
      </w:r>
    </w:p>
    <w:p w14:paraId="51370D65" w14:textId="601676BF" w:rsidR="00A21659" w:rsidRPr="00251287" w:rsidRDefault="00FB5E3C" w:rsidP="00C04114">
      <w:pPr>
        <w:jc w:val="center"/>
        <w:rPr>
          <w:color w:val="000000" w:themeColor="text1"/>
        </w:rPr>
      </w:pPr>
      <w:r w:rsidRPr="00251287">
        <w:rPr>
          <w:rFonts w:hint="eastAsia"/>
          <w:snapToGrid w:val="0"/>
          <w:color w:val="000000" w:themeColor="text1"/>
        </w:rPr>
        <w:lastRenderedPageBreak/>
        <w:t>（</w:t>
      </w:r>
      <w:r w:rsidR="00C04114" w:rsidRPr="00251287">
        <w:rPr>
          <w:rFonts w:hint="eastAsia"/>
          <w:snapToGrid w:val="0"/>
          <w:color w:val="000000" w:themeColor="text1"/>
        </w:rPr>
        <w:t>３</w:t>
      </w:r>
      <w:r w:rsidRPr="00251287">
        <w:rPr>
          <w:rFonts w:hint="eastAsia"/>
          <w:snapToGrid w:val="0"/>
          <w:color w:val="000000" w:themeColor="text1"/>
        </w:rPr>
        <w:t>）</w:t>
      </w: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972"/>
        <w:gridCol w:w="3827"/>
      </w:tblGrid>
      <w:tr w:rsidR="00B43DB0" w:rsidRPr="00251287" w14:paraId="5D3F3A83" w14:textId="77777777" w:rsidTr="00B43DB0">
        <w:trPr>
          <w:cantSplit/>
          <w:trHeight w:hRule="exact" w:val="454"/>
        </w:trPr>
        <w:tc>
          <w:tcPr>
            <w:tcW w:w="630" w:type="dxa"/>
            <w:vAlign w:val="center"/>
          </w:tcPr>
          <w:p w14:paraId="76BF0ECF" w14:textId="52989718" w:rsidR="00B43DB0" w:rsidRPr="00DD6130" w:rsidRDefault="00B43DB0" w:rsidP="00B43DB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972" w:type="dxa"/>
            <w:vAlign w:val="center"/>
          </w:tcPr>
          <w:p w14:paraId="1AA808F9" w14:textId="4E329BD6" w:rsidR="00B43DB0" w:rsidRPr="00DD6130" w:rsidRDefault="00B43DB0" w:rsidP="00B43DB0">
            <w:pPr>
              <w:spacing w:line="240" w:lineRule="exact"/>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3827" w:type="dxa"/>
            <w:vAlign w:val="center"/>
          </w:tcPr>
          <w:p w14:paraId="3B6CEFFB" w14:textId="0691356A" w:rsidR="00B43DB0" w:rsidRPr="00DD6130" w:rsidRDefault="00B43DB0" w:rsidP="00B43DB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A21659" w:rsidRPr="00251287" w14:paraId="358C8928" w14:textId="77777777" w:rsidTr="00605C6A">
        <w:trPr>
          <w:cantSplit/>
          <w:trHeight w:hRule="exact" w:val="12744"/>
        </w:trPr>
        <w:tc>
          <w:tcPr>
            <w:tcW w:w="630" w:type="dxa"/>
            <w:textDirection w:val="tbRlV"/>
            <w:vAlign w:val="center"/>
          </w:tcPr>
          <w:p w14:paraId="6FBD8480" w14:textId="12CDF247" w:rsidR="00A21659" w:rsidRPr="00251287" w:rsidRDefault="00A21659"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（続き）色彩</w:t>
            </w:r>
          </w:p>
        </w:tc>
        <w:tc>
          <w:tcPr>
            <w:tcW w:w="4972" w:type="dxa"/>
          </w:tcPr>
          <w:p w14:paraId="28C73149" w14:textId="77777777" w:rsidR="00A21659" w:rsidRPr="00251287" w:rsidRDefault="00A21659" w:rsidP="007745E9">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 xml:space="preserve">工作物の色彩、材料　</w:t>
            </w:r>
          </w:p>
          <w:p w14:paraId="7CBA7CD5" w14:textId="5880035A"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６）工作物（道路工作物、さく、鉄塔、処理施設等）</w:t>
            </w:r>
          </w:p>
          <w:p w14:paraId="1953E3E1" w14:textId="77777777" w:rsidR="00A21659" w:rsidRPr="00251287" w:rsidRDefault="00A2165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こげ茶色、又は畑地内及び市街地にあっては灰色(亜鉛メッキ色)とすること。</w:t>
            </w:r>
          </w:p>
          <w:p w14:paraId="4259E2D0" w14:textId="69F0DDF6"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７）擁壁</w:t>
            </w:r>
          </w:p>
          <w:p w14:paraId="0D5F289F" w14:textId="77777777" w:rsidR="00A21659" w:rsidRPr="00251287" w:rsidRDefault="00A21659" w:rsidP="00B43DB0">
            <w:pPr>
              <w:spacing w:line="240" w:lineRule="exact"/>
              <w:rPr>
                <w:rFonts w:ascii="ＭＳ Ｐ明朝" w:eastAsia="ＭＳ Ｐ明朝" w:hAnsi="ＭＳ Ｐ明朝"/>
                <w:snapToGrid w:val="0"/>
                <w:color w:val="000000" w:themeColor="text1"/>
                <w:spacing w:val="-10"/>
              </w:rPr>
            </w:pPr>
            <w:r w:rsidRPr="00251287">
              <w:rPr>
                <w:rFonts w:ascii="ＭＳ Ｐ明朝" w:eastAsia="ＭＳ Ｐ明朝" w:hAnsi="ＭＳ Ｐ明朝" w:hint="eastAsia"/>
                <w:snapToGrid w:val="0"/>
                <w:color w:val="000000" w:themeColor="text1"/>
                <w:spacing w:val="-10"/>
              </w:rPr>
              <w:t>自然石張り又は自然石に模した表面仕上げ工とすること。</w:t>
            </w:r>
          </w:p>
          <w:p w14:paraId="16A61430" w14:textId="41C2D1A1"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８）電柱</w:t>
            </w:r>
          </w:p>
          <w:p w14:paraId="3520D98E" w14:textId="15BD9476" w:rsidR="00A21659" w:rsidRPr="00251287" w:rsidRDefault="00A2165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林地に接して設置するもので、焦げ茶色が適当と認められるは、焦げ茶色（既存の施設の更新や塗り替え時も同様）とすること。</w:t>
            </w:r>
          </w:p>
          <w:p w14:paraId="24F539E7" w14:textId="77777777" w:rsidR="007745E9" w:rsidRPr="00251287" w:rsidRDefault="007745E9" w:rsidP="007745E9">
            <w:pPr>
              <w:spacing w:line="200" w:lineRule="exact"/>
              <w:rPr>
                <w:rFonts w:ascii="ＭＳ Ｐ明朝" w:eastAsia="ＭＳ Ｐ明朝" w:hAnsi="ＭＳ Ｐ明朝"/>
                <w:snapToGrid w:val="0"/>
                <w:color w:val="000000" w:themeColor="text1"/>
              </w:rPr>
            </w:pPr>
          </w:p>
          <w:p w14:paraId="4846DD40" w14:textId="77777777" w:rsidR="00A21659" w:rsidRPr="00251287" w:rsidRDefault="00A21659" w:rsidP="007745E9">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広告物等・案内誘導サインの表示・掲出、色彩、材料</w:t>
            </w:r>
          </w:p>
          <w:p w14:paraId="61A2B0B9" w14:textId="36FA7763"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９）広告物の表示面積や設置数は、必要最小限とすること。同一地点に複数の広告物を設置する場合には、統合を図ること。</w:t>
            </w:r>
          </w:p>
          <w:p w14:paraId="39628632" w14:textId="0944FF15" w:rsidR="00A21659" w:rsidRPr="00251287" w:rsidRDefault="007745E9" w:rsidP="00B43DB0">
            <w:pPr>
              <w:spacing w:line="240" w:lineRule="exact"/>
              <w:rPr>
                <w:rFonts w:ascii="ＭＳ Ｐ明朝" w:eastAsia="ＭＳ Ｐ明朝" w:hAnsi="ＭＳ Ｐ明朝"/>
                <w:snapToGrid w:val="0"/>
                <w:color w:val="000000" w:themeColor="text1"/>
                <w:spacing w:val="-14"/>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１０）</w:t>
            </w:r>
            <w:r w:rsidR="00A21659" w:rsidRPr="00251287">
              <w:rPr>
                <w:rFonts w:ascii="ＭＳ Ｐ明朝" w:eastAsia="ＭＳ Ｐ明朝" w:hAnsi="ＭＳ Ｐ明朝" w:hint="eastAsia"/>
                <w:snapToGrid w:val="0"/>
                <w:color w:val="000000" w:themeColor="text1"/>
                <w:spacing w:val="-14"/>
              </w:rPr>
              <w:t>光源は白色系のみ、動光や点滅はさせないこと。</w:t>
            </w:r>
          </w:p>
          <w:p w14:paraId="13C2EF9A" w14:textId="1BBBA8BC"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１１）店舗等への誘導看板は、幟等の野だて看板でないこと。</w:t>
            </w:r>
          </w:p>
          <w:p w14:paraId="08E4535B" w14:textId="6EBB0DE2"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１２）指導標、案内板等は、川湯地域、美留和地域、国道沿線などにおいて国立公園区域との調和を図るため、木材及び石材等の自然材料を用いる場合を除き、原則として焦げ茶色とすること。</w:t>
            </w:r>
          </w:p>
          <w:p w14:paraId="1910956F" w14:textId="77777777" w:rsidR="007745E9" w:rsidRPr="00251287" w:rsidRDefault="007745E9" w:rsidP="007745E9">
            <w:pPr>
              <w:spacing w:line="200" w:lineRule="exact"/>
              <w:rPr>
                <w:rFonts w:ascii="ＭＳ Ｐ明朝" w:eastAsia="ＭＳ Ｐ明朝" w:hAnsi="ＭＳ Ｐ明朝"/>
                <w:snapToGrid w:val="0"/>
                <w:color w:val="000000" w:themeColor="text1"/>
              </w:rPr>
            </w:pPr>
          </w:p>
          <w:p w14:paraId="3A5E74FE" w14:textId="77777777" w:rsidR="00A21659" w:rsidRPr="00251287" w:rsidRDefault="00A21659" w:rsidP="00B43DB0">
            <w:pPr>
              <w:spacing w:line="240" w:lineRule="exact"/>
              <w:rPr>
                <w:rFonts w:ascii="ＭＳ Ｐゴシック" w:eastAsia="ＭＳ Ｐゴシック" w:hAnsi="ＭＳ Ｐゴシック"/>
                <w:snapToGrid w:val="0"/>
                <w:color w:val="000000" w:themeColor="text1"/>
              </w:rPr>
            </w:pPr>
            <w:r w:rsidRPr="00251287">
              <w:rPr>
                <w:rFonts w:ascii="ＭＳ Ｐゴシック" w:eastAsia="ＭＳ Ｐゴシック" w:hAnsi="ＭＳ Ｐゴシック" w:hint="eastAsia"/>
                <w:snapToGrid w:val="0"/>
                <w:color w:val="000000" w:themeColor="text1"/>
              </w:rPr>
              <w:t>広告物等・案内誘導サインの表示デザイン</w:t>
            </w:r>
          </w:p>
          <w:p w14:paraId="54BB112F" w14:textId="0E5F8FBE"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１３）共通基準</w:t>
            </w:r>
          </w:p>
          <w:p w14:paraId="278F1AE8" w14:textId="77777777" w:rsidR="00A21659" w:rsidRPr="00251287" w:rsidRDefault="00A21659" w:rsidP="007745E9">
            <w:pPr>
              <w:spacing w:line="240" w:lineRule="exact"/>
              <w:ind w:leftChars="100" w:left="210"/>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ア　バリアフリー経路・誘導経路を意識し、サインの設置位置や向き、どこにサインがあるのか等、すぐにわかりやすい位置に配置すること。</w:t>
            </w:r>
          </w:p>
          <w:p w14:paraId="38080029" w14:textId="77777777" w:rsidR="00A21659" w:rsidRPr="00251287" w:rsidRDefault="00A21659" w:rsidP="007745E9">
            <w:pPr>
              <w:spacing w:line="240" w:lineRule="exact"/>
              <w:ind w:leftChars="100" w:left="210"/>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イ　国立公園のまちに配慮して、シンプルであきのこないデザインとすること。</w:t>
            </w:r>
          </w:p>
          <w:p w14:paraId="12C204EF" w14:textId="77777777" w:rsidR="00A21659" w:rsidRPr="00251287" w:rsidRDefault="00A21659" w:rsidP="007745E9">
            <w:pPr>
              <w:spacing w:line="240" w:lineRule="exact"/>
              <w:ind w:leftChars="100" w:left="210"/>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ウ　誰もが理解しやすいように、標準案内用図記号一覧及び道路標識令に定められたピクトグラムを使用すること。</w:t>
            </w:r>
          </w:p>
          <w:p w14:paraId="4EB50F92" w14:textId="4725C0BB" w:rsidR="00B43DB0"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１４）表地面の色彩及び配色</w:t>
            </w:r>
          </w:p>
          <w:p w14:paraId="13232185" w14:textId="77777777" w:rsidR="00B43DB0" w:rsidRPr="00251287" w:rsidRDefault="00B43DB0"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高齢者、障害者が見やすくわかりやすいものとする。なお、高齢者、障害者（特に色覚障害者）へ配慮した色彩を用いることを基本に、以下のとおり留意すること。</w:t>
            </w:r>
          </w:p>
          <w:p w14:paraId="45C997C0"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ア　図色（文字や案内図記号）と地色（背景になる部分）の明度差を十分大きくする</w:t>
            </w:r>
          </w:p>
          <w:p w14:paraId="61CF6F93"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イ　黒色に青色または黒色に赤色の色彩の組み合わせは用いない</w:t>
            </w:r>
          </w:p>
          <w:p w14:paraId="6DF83789"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ウ　黄色に白色の色彩の組み合わせは用いない</w:t>
            </w:r>
          </w:p>
          <w:p w14:paraId="66777A81"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エ　赤系統と緑系統の色彩の組み合わせは用いない</w:t>
            </w:r>
          </w:p>
          <w:p w14:paraId="10A38AE5"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オ　赤色については、濃い赤を用いず朱色やオレンジに近い赤を用いて、他の色との境目に細かい白線を入れて目立つようにする</w:t>
            </w:r>
          </w:p>
          <w:p w14:paraId="6D143979"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カ　その他、「緑と茶色」、「黄緑と黄色」、「紫と青」、「水色とピンク」は避ける</w:t>
            </w:r>
          </w:p>
          <w:p w14:paraId="3BEDBF55"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キ　やむを得ず上記の色相の組み合わせを用いる場合は、明度差をできる限り大きくする</w:t>
            </w:r>
          </w:p>
          <w:p w14:paraId="54910EC5" w14:textId="2AD1FAC5" w:rsidR="00B43DB0" w:rsidRPr="00251287" w:rsidRDefault="00B43DB0" w:rsidP="007745E9">
            <w:pPr>
              <w:spacing w:line="240" w:lineRule="exact"/>
              <w:ind w:leftChars="89" w:left="187"/>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sz w:val="20"/>
                <w:szCs w:val="21"/>
              </w:rPr>
              <w:t>ク　案内地図に用いる色は、退色（色あせ）を考慮した色に配慮する</w:t>
            </w:r>
          </w:p>
        </w:tc>
        <w:tc>
          <w:tcPr>
            <w:tcW w:w="3827" w:type="dxa"/>
            <w:vAlign w:val="center"/>
          </w:tcPr>
          <w:p w14:paraId="5BF08789" w14:textId="77777777" w:rsidR="00A21659" w:rsidRPr="00251287" w:rsidRDefault="00A21659" w:rsidP="005946FC">
            <w:pPr>
              <w:wordWrap w:val="0"/>
              <w:autoSpaceDE w:val="0"/>
              <w:autoSpaceDN w:val="0"/>
              <w:adjustRightInd w:val="0"/>
              <w:snapToGrid w:val="0"/>
              <w:rPr>
                <w:rFonts w:ascii="?l?r ??fc" w:eastAsia="ＭＳ 明朝"/>
                <w:snapToGrid w:val="0"/>
                <w:color w:val="000000" w:themeColor="text1"/>
                <w:szCs w:val="21"/>
              </w:rPr>
            </w:pPr>
          </w:p>
        </w:tc>
      </w:tr>
    </w:tbl>
    <w:p w14:paraId="29CABE01" w14:textId="77777777" w:rsidR="00FB5E3C" w:rsidRPr="00251287" w:rsidRDefault="00FB5E3C">
      <w:pPr>
        <w:widowControl/>
        <w:jc w:val="left"/>
        <w:rPr>
          <w:color w:val="000000" w:themeColor="text1"/>
        </w:rPr>
      </w:pPr>
      <w:r w:rsidRPr="00251287">
        <w:rPr>
          <w:color w:val="000000" w:themeColor="text1"/>
        </w:rPr>
        <w:br w:type="page"/>
      </w:r>
    </w:p>
    <w:p w14:paraId="620F9CDA" w14:textId="66A67A09" w:rsidR="00A21659" w:rsidRPr="00251287" w:rsidRDefault="00FB5E3C" w:rsidP="00C04114">
      <w:pPr>
        <w:jc w:val="center"/>
        <w:rPr>
          <w:snapToGrid w:val="0"/>
          <w:color w:val="000000" w:themeColor="text1"/>
        </w:rPr>
      </w:pPr>
      <w:r w:rsidRPr="00251287">
        <w:rPr>
          <w:rFonts w:hint="eastAsia"/>
          <w:snapToGrid w:val="0"/>
          <w:color w:val="000000" w:themeColor="text1"/>
        </w:rPr>
        <w:lastRenderedPageBreak/>
        <w:t>（</w:t>
      </w:r>
      <w:r w:rsidR="00C04114" w:rsidRPr="00251287">
        <w:rPr>
          <w:rFonts w:hint="eastAsia"/>
          <w:snapToGrid w:val="0"/>
          <w:color w:val="000000" w:themeColor="text1"/>
        </w:rPr>
        <w:t>４</w:t>
      </w:r>
      <w:r w:rsidRPr="00251287">
        <w:rPr>
          <w:rFonts w:hint="eastAsia"/>
          <w:snapToGrid w:val="0"/>
          <w:color w:val="000000" w:themeColor="text1"/>
        </w:rPr>
        <w:t>）</w:t>
      </w: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689"/>
        <w:gridCol w:w="4110"/>
      </w:tblGrid>
      <w:tr w:rsidR="00081DC2" w:rsidRPr="00251287" w14:paraId="419FF083" w14:textId="77777777" w:rsidTr="00081DC2">
        <w:trPr>
          <w:cantSplit/>
          <w:trHeight w:hRule="exact" w:val="454"/>
        </w:trPr>
        <w:tc>
          <w:tcPr>
            <w:tcW w:w="630" w:type="dxa"/>
            <w:vAlign w:val="center"/>
          </w:tcPr>
          <w:p w14:paraId="56854EA3" w14:textId="22EB507A" w:rsidR="00081DC2" w:rsidRPr="00DD6130" w:rsidRDefault="00081DC2" w:rsidP="00081DC2">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689" w:type="dxa"/>
            <w:vAlign w:val="center"/>
          </w:tcPr>
          <w:p w14:paraId="5326A585" w14:textId="2E4DAA25" w:rsidR="00081DC2" w:rsidRPr="00DD6130" w:rsidRDefault="00081DC2" w:rsidP="00081DC2">
            <w:pPr>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4110" w:type="dxa"/>
            <w:vAlign w:val="center"/>
          </w:tcPr>
          <w:p w14:paraId="0CA8C526" w14:textId="7485166B" w:rsidR="00081DC2" w:rsidRPr="00DD6130" w:rsidRDefault="00081DC2" w:rsidP="00081DC2">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B43DB0" w:rsidRPr="00251287" w14:paraId="78AC4659" w14:textId="77777777" w:rsidTr="00B43DB0">
        <w:trPr>
          <w:cantSplit/>
          <w:trHeight w:hRule="exact" w:val="2272"/>
        </w:trPr>
        <w:tc>
          <w:tcPr>
            <w:tcW w:w="630" w:type="dxa"/>
            <w:textDirection w:val="tbRlV"/>
            <w:vAlign w:val="center"/>
          </w:tcPr>
          <w:p w14:paraId="00C768DB" w14:textId="66F1C378" w:rsidR="00B43DB0"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（続き）色彩</w:t>
            </w:r>
          </w:p>
        </w:tc>
        <w:tc>
          <w:tcPr>
            <w:tcW w:w="4689" w:type="dxa"/>
          </w:tcPr>
          <w:p w14:paraId="6A05CD82" w14:textId="7E2E093F"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１５）書体</w:t>
            </w:r>
          </w:p>
          <w:p w14:paraId="7BA9EF55"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表示する基本書体は「国立公園フォント」を使用すること。</w:t>
            </w:r>
          </w:p>
          <w:p w14:paraId="414F7A6D"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（広告物等・案内誘導サインには、標識等での使用が想定されている「TP国立公園明朝 R」を採用する。）</w:t>
            </w:r>
          </w:p>
          <w:p w14:paraId="7D0E4DDB" w14:textId="21188CD4"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表示方法やレイアウト、デザインは「標識整備における標準的な表示例（環境省）」を参照すること。</w:t>
            </w:r>
          </w:p>
        </w:tc>
        <w:tc>
          <w:tcPr>
            <w:tcW w:w="4110" w:type="dxa"/>
            <w:vAlign w:val="center"/>
          </w:tcPr>
          <w:p w14:paraId="28CDC286" w14:textId="77777777" w:rsidR="00B43DB0" w:rsidRPr="00251287" w:rsidRDefault="00B43DB0" w:rsidP="005946FC">
            <w:pPr>
              <w:wordWrap w:val="0"/>
              <w:autoSpaceDE w:val="0"/>
              <w:autoSpaceDN w:val="0"/>
              <w:adjustRightInd w:val="0"/>
              <w:snapToGrid w:val="0"/>
              <w:rPr>
                <w:rFonts w:ascii="?l?r ??fc" w:eastAsia="ＭＳ 明朝"/>
                <w:snapToGrid w:val="0"/>
                <w:color w:val="000000" w:themeColor="text1"/>
                <w:szCs w:val="21"/>
              </w:rPr>
            </w:pPr>
          </w:p>
        </w:tc>
      </w:tr>
      <w:tr w:rsidR="00B43DB0" w:rsidRPr="00251287" w14:paraId="65B17451" w14:textId="77777777" w:rsidTr="00605C6A">
        <w:trPr>
          <w:cantSplit/>
          <w:trHeight w:hRule="exact" w:val="6496"/>
        </w:trPr>
        <w:tc>
          <w:tcPr>
            <w:tcW w:w="630" w:type="dxa"/>
            <w:textDirection w:val="tbRlV"/>
            <w:vAlign w:val="center"/>
          </w:tcPr>
          <w:p w14:paraId="15ED8387" w14:textId="16A9BDBC" w:rsidR="00B43DB0"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修景</w:t>
            </w:r>
          </w:p>
        </w:tc>
        <w:tc>
          <w:tcPr>
            <w:tcW w:w="4689" w:type="dxa"/>
          </w:tcPr>
          <w:p w14:paraId="73BE8193" w14:textId="1F9622C5" w:rsidR="00B43DB0" w:rsidRPr="00251287" w:rsidRDefault="00B43DB0" w:rsidP="00B43DB0">
            <w:pPr>
              <w:rPr>
                <w:rFonts w:ascii="ＭＳ Ｐゴシック" w:eastAsia="ＭＳ Ｐゴシック" w:hAnsi="ＭＳ Ｐゴシック"/>
                <w:snapToGrid w:val="0"/>
                <w:color w:val="000000" w:themeColor="text1"/>
              </w:rPr>
            </w:pPr>
            <w:r w:rsidRPr="00251287">
              <w:rPr>
                <w:rFonts w:ascii="ＭＳ Ｐゴシック" w:eastAsia="ＭＳ Ｐゴシック" w:hAnsi="ＭＳ Ｐゴシック" w:hint="eastAsia"/>
                <w:snapToGrid w:val="0"/>
                <w:color w:val="000000" w:themeColor="text1"/>
              </w:rPr>
              <w:t>修景</w:t>
            </w:r>
          </w:p>
          <w:p w14:paraId="3542F2FA" w14:textId="3B3CBADD"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１）敷地内は、周辺環境と調和を図り、可能な限り修景を行うこと。特に、道路等の公共空間に面した空間は、街並みにふさわしい修景を行うよう配慮すること。</w:t>
            </w:r>
          </w:p>
          <w:p w14:paraId="23D98E52" w14:textId="77777777" w:rsidR="00605C6A" w:rsidRPr="00251287" w:rsidRDefault="00605C6A" w:rsidP="00B43DB0">
            <w:pPr>
              <w:rPr>
                <w:rFonts w:ascii="ＭＳ Ｐ明朝" w:eastAsia="ＭＳ Ｐ明朝" w:hAnsi="ＭＳ Ｐ明朝"/>
                <w:snapToGrid w:val="0"/>
                <w:color w:val="000000" w:themeColor="text1"/>
              </w:rPr>
            </w:pPr>
          </w:p>
          <w:p w14:paraId="64704393" w14:textId="77777777" w:rsidR="00B43DB0" w:rsidRPr="00251287" w:rsidRDefault="00B43DB0" w:rsidP="00B43DB0">
            <w:pPr>
              <w:rPr>
                <w:rFonts w:ascii="ＭＳ Ｐゴシック" w:eastAsia="ＭＳ Ｐゴシック" w:hAnsi="ＭＳ Ｐゴシック"/>
                <w:snapToGrid w:val="0"/>
                <w:color w:val="000000" w:themeColor="text1"/>
              </w:rPr>
            </w:pPr>
            <w:r w:rsidRPr="00251287">
              <w:rPr>
                <w:rFonts w:ascii="ＭＳ Ｐゴシック" w:eastAsia="ＭＳ Ｐゴシック" w:hAnsi="ＭＳ Ｐゴシック" w:hint="eastAsia"/>
                <w:snapToGrid w:val="0"/>
                <w:color w:val="000000" w:themeColor="text1"/>
              </w:rPr>
              <w:t>付帯施設</w:t>
            </w:r>
          </w:p>
          <w:p w14:paraId="41DD47AD" w14:textId="1E33678D"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２）駐車場及び取付道路</w:t>
            </w:r>
          </w:p>
          <w:p w14:paraId="6113998D"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風致景観の保護上、支障のない範囲内において、建築物の収容力に見合った必要最小限の規模であること。</w:t>
            </w:r>
          </w:p>
          <w:p w14:paraId="47F6B108" w14:textId="5A3429C6"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３）車庫及び倉庫等の小規模な付帯施設</w:t>
            </w:r>
          </w:p>
          <w:p w14:paraId="5DF24E94"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極力、主たる建築物に包含し、別棟とはしないこと。やむを得ず別棟とする場合にあっても、主たる建築物とデザイン、色彩及び材料の調和がとれていると認められるものであること。</w:t>
            </w:r>
          </w:p>
          <w:p w14:paraId="33BD7954" w14:textId="2F7FF058"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４）外灯</w:t>
            </w:r>
          </w:p>
          <w:p w14:paraId="06E46522"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外灯を設置する場合には、建築物のライトアップを目的とするものでないこと。</w:t>
            </w:r>
          </w:p>
          <w:p w14:paraId="0308861F" w14:textId="1ABF1471"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５）自動販売機</w:t>
            </w:r>
          </w:p>
          <w:p w14:paraId="53DB87C5" w14:textId="790E12A6"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建物の庇の下に設置する、又は板張り等の自然材料により外側を囲む等して風致への影響の軽減が図られていることが認められるものであること。</w:t>
            </w:r>
          </w:p>
        </w:tc>
        <w:tc>
          <w:tcPr>
            <w:tcW w:w="4110" w:type="dxa"/>
            <w:vAlign w:val="center"/>
          </w:tcPr>
          <w:p w14:paraId="27F4641D" w14:textId="77777777" w:rsidR="00B43DB0" w:rsidRPr="00251287" w:rsidRDefault="00B43DB0" w:rsidP="005946FC">
            <w:pPr>
              <w:wordWrap w:val="0"/>
              <w:autoSpaceDE w:val="0"/>
              <w:autoSpaceDN w:val="0"/>
              <w:adjustRightInd w:val="0"/>
              <w:snapToGrid w:val="0"/>
              <w:rPr>
                <w:rFonts w:ascii="?l?r ??fc" w:eastAsia="ＭＳ 明朝"/>
                <w:snapToGrid w:val="0"/>
                <w:color w:val="000000" w:themeColor="text1"/>
                <w:szCs w:val="21"/>
              </w:rPr>
            </w:pPr>
          </w:p>
        </w:tc>
      </w:tr>
      <w:tr w:rsidR="00B43DB0" w:rsidRPr="00251287" w14:paraId="419FD27D" w14:textId="77777777" w:rsidTr="00605C6A">
        <w:trPr>
          <w:cantSplit/>
          <w:trHeight w:hRule="exact" w:val="3981"/>
        </w:trPr>
        <w:tc>
          <w:tcPr>
            <w:tcW w:w="630" w:type="dxa"/>
            <w:textDirection w:val="tbRlV"/>
            <w:vAlign w:val="center"/>
          </w:tcPr>
          <w:p w14:paraId="795A58A4" w14:textId="4A9AED02" w:rsidR="00B43DB0"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緑化</w:t>
            </w:r>
          </w:p>
        </w:tc>
        <w:tc>
          <w:tcPr>
            <w:tcW w:w="4689" w:type="dxa"/>
          </w:tcPr>
          <w:p w14:paraId="1197F481" w14:textId="69629108"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□１）敷地内の既存の樹木は、可能な限り保存し、または移植することとし、やむを得ず伐採する場合は、補植や緑化に配慮すること。</w:t>
            </w:r>
          </w:p>
          <w:p w14:paraId="44DA9AB2" w14:textId="0562D2C6"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２）支障木の伐採は、必要最小限に留めること。なお、支障木は修景のために必要な箇所へ移植すること。</w:t>
            </w:r>
          </w:p>
          <w:p w14:paraId="116D8206" w14:textId="7556FB49"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３）修景緑化の際は、原則として現地産樹木と同種の樹木等により修景緑化すること。</w:t>
            </w:r>
          </w:p>
          <w:p w14:paraId="1A077FA5" w14:textId="44185A8F"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４）法面及び廃道敷は、交通安全上又は防災上やむを得ない場合を除き緑化すること。なお、緑化資材には、郷土種植物の積極的利用を図る。郷土種植物の導入に当たっては、周辺の地形や植生に合った種類（エゾヨモギ、ケヤマハンノキ等）を用いること。</w:t>
            </w:r>
          </w:p>
        </w:tc>
        <w:tc>
          <w:tcPr>
            <w:tcW w:w="4110" w:type="dxa"/>
            <w:vAlign w:val="center"/>
          </w:tcPr>
          <w:p w14:paraId="2CB89E5B" w14:textId="77777777" w:rsidR="00B43DB0" w:rsidRPr="00251287" w:rsidRDefault="00B43DB0" w:rsidP="005946FC">
            <w:pPr>
              <w:wordWrap w:val="0"/>
              <w:autoSpaceDE w:val="0"/>
              <w:autoSpaceDN w:val="0"/>
              <w:adjustRightInd w:val="0"/>
              <w:snapToGrid w:val="0"/>
              <w:rPr>
                <w:rFonts w:ascii="?l?r ??fc" w:eastAsia="ＭＳ 明朝"/>
                <w:snapToGrid w:val="0"/>
                <w:color w:val="000000" w:themeColor="text1"/>
                <w:szCs w:val="21"/>
              </w:rPr>
            </w:pPr>
          </w:p>
        </w:tc>
      </w:tr>
    </w:tbl>
    <w:p w14:paraId="6CAF2DE8" w14:textId="77777777" w:rsidR="00FB5E3C" w:rsidRPr="00251287" w:rsidRDefault="00FB5E3C">
      <w:pPr>
        <w:widowControl/>
        <w:jc w:val="left"/>
        <w:rPr>
          <w:color w:val="000000" w:themeColor="text1"/>
        </w:rPr>
      </w:pPr>
      <w:r w:rsidRPr="00251287">
        <w:rPr>
          <w:color w:val="000000" w:themeColor="text1"/>
        </w:rPr>
        <w:br w:type="page"/>
      </w:r>
    </w:p>
    <w:p w14:paraId="5BB05C0B" w14:textId="05D5AD27" w:rsidR="00B43DB0" w:rsidRPr="00251287" w:rsidRDefault="00FB5E3C" w:rsidP="00C04114">
      <w:pPr>
        <w:jc w:val="center"/>
        <w:rPr>
          <w:color w:val="000000" w:themeColor="text1"/>
        </w:rPr>
      </w:pPr>
      <w:r w:rsidRPr="00251287">
        <w:rPr>
          <w:rFonts w:hint="eastAsia"/>
          <w:snapToGrid w:val="0"/>
          <w:color w:val="000000" w:themeColor="text1"/>
        </w:rPr>
        <w:lastRenderedPageBreak/>
        <w:t>（</w:t>
      </w:r>
      <w:r w:rsidR="00C04114" w:rsidRPr="00251287">
        <w:rPr>
          <w:rFonts w:hint="eastAsia"/>
          <w:snapToGrid w:val="0"/>
          <w:color w:val="000000" w:themeColor="text1"/>
        </w:rPr>
        <w:t>５</w:t>
      </w:r>
      <w:r w:rsidRPr="00251287">
        <w:rPr>
          <w:rFonts w:hint="eastAsia"/>
          <w:snapToGrid w:val="0"/>
          <w:color w:val="000000" w:themeColor="text1"/>
        </w:rPr>
        <w:t>）</w:t>
      </w: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689"/>
        <w:gridCol w:w="4110"/>
      </w:tblGrid>
      <w:tr w:rsidR="00D83BD7" w:rsidRPr="00251287" w14:paraId="59E5E9EE" w14:textId="77777777" w:rsidTr="00D83BD7">
        <w:trPr>
          <w:cantSplit/>
          <w:trHeight w:hRule="exact" w:val="454"/>
        </w:trPr>
        <w:tc>
          <w:tcPr>
            <w:tcW w:w="630" w:type="dxa"/>
            <w:vAlign w:val="center"/>
          </w:tcPr>
          <w:p w14:paraId="45F489E5" w14:textId="652C2AF5" w:rsidR="00D83BD7" w:rsidRPr="00DD6130" w:rsidRDefault="00D83BD7" w:rsidP="00D83BD7">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689" w:type="dxa"/>
            <w:vAlign w:val="center"/>
          </w:tcPr>
          <w:p w14:paraId="515B02B0" w14:textId="7A559506" w:rsidR="00D83BD7" w:rsidRPr="00DD6130" w:rsidRDefault="00D83BD7" w:rsidP="00D83BD7">
            <w:pPr>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4110" w:type="dxa"/>
            <w:vAlign w:val="center"/>
          </w:tcPr>
          <w:p w14:paraId="2B82F461" w14:textId="404300CA" w:rsidR="00D83BD7" w:rsidRPr="00DD6130" w:rsidRDefault="00D83BD7" w:rsidP="00D83BD7">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5946FC" w:rsidRPr="00251287" w14:paraId="7CA1E293" w14:textId="77777777" w:rsidTr="00D83BD7">
        <w:trPr>
          <w:cantSplit/>
          <w:trHeight w:hRule="exact" w:val="1587"/>
        </w:trPr>
        <w:tc>
          <w:tcPr>
            <w:tcW w:w="630" w:type="dxa"/>
            <w:textDirection w:val="tbRlV"/>
            <w:vAlign w:val="center"/>
          </w:tcPr>
          <w:p w14:paraId="4D5C0EE2" w14:textId="4CE2F03B" w:rsidR="005946FC"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堆雪スペース</w:t>
            </w:r>
          </w:p>
        </w:tc>
        <w:tc>
          <w:tcPr>
            <w:tcW w:w="4689" w:type="dxa"/>
            <w:vAlign w:val="center"/>
          </w:tcPr>
          <w:p w14:paraId="7AAC39FB" w14:textId="37FB7084" w:rsidR="005946FC"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１）堆雪スペース等の設置を考慮するとともに、積雪期以外におけるこれらの施設と周辺景観との調和にも配慮すること。</w:t>
            </w:r>
          </w:p>
        </w:tc>
        <w:tc>
          <w:tcPr>
            <w:tcW w:w="4110" w:type="dxa"/>
            <w:vAlign w:val="center"/>
          </w:tcPr>
          <w:p w14:paraId="3C394892"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B43DB0" w:rsidRPr="00251287" w14:paraId="43DF41AC" w14:textId="77777777" w:rsidTr="00FB5E3C">
        <w:trPr>
          <w:cantSplit/>
          <w:trHeight w:hRule="exact" w:val="10455"/>
        </w:trPr>
        <w:tc>
          <w:tcPr>
            <w:tcW w:w="630" w:type="dxa"/>
            <w:textDirection w:val="tbRlV"/>
            <w:vAlign w:val="center"/>
          </w:tcPr>
          <w:p w14:paraId="741D9E21" w14:textId="39FC7F32" w:rsidR="00B43DB0"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太陽電池発電設備</w:t>
            </w:r>
          </w:p>
        </w:tc>
        <w:tc>
          <w:tcPr>
            <w:tcW w:w="4689" w:type="dxa"/>
            <w:vAlign w:val="center"/>
          </w:tcPr>
          <w:p w14:paraId="2316C8E9" w14:textId="77777777" w:rsidR="00B43DB0" w:rsidRPr="00251287" w:rsidRDefault="00B43DB0" w:rsidP="00B43DB0">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位置・配置・規模</w:t>
            </w:r>
          </w:p>
          <w:p w14:paraId="3C265A80" w14:textId="2ADF5400"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１）やむを得ず設置する場合は、道路や展望地から望見できる場所や山の斜面への設置は避けること。</w:t>
            </w:r>
          </w:p>
          <w:p w14:paraId="266AC1C2" w14:textId="54A64D5B"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２）太陽電池発電設備の地上からの高さは５mを超えないこと。かつ、地上部分の水平投影面積の和も1,000㎡を超えないようにすること。</w:t>
            </w:r>
          </w:p>
          <w:p w14:paraId="68980079" w14:textId="0AF26F3C"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３）当該太陽光発電設備の水平投影外周線で囲まれる土地の勾配は30%を超えないようにすること。</w:t>
            </w:r>
          </w:p>
          <w:p w14:paraId="2A57095C" w14:textId="11A1F5BD"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４）当該太陽光発電設備の地上部分の水平投影外周線を、公園事業道路等の路肩から20m以上、それ以外の道路の路肩から５m以上離すこと。</w:t>
            </w:r>
          </w:p>
          <w:p w14:paraId="680EDB5F" w14:textId="0D5D1C32"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５）当該太陽光発電設備の地上部分の水平投影外周線を敷地境界線から５m以上後退させること。</w:t>
            </w:r>
          </w:p>
          <w:p w14:paraId="1D02BA42" w14:textId="480F570C"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６）太陽電池モジュールの反射光を抑える工夫をすること。</w:t>
            </w:r>
          </w:p>
          <w:p w14:paraId="0CB03B4A" w14:textId="0F8B39A2"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７）施設の規模や地形等に応じ、太陽電池モジュールを分散配置とすること。</w:t>
            </w:r>
          </w:p>
          <w:p w14:paraId="5FDF3A08" w14:textId="77777777" w:rsidR="00B43DB0" w:rsidRPr="00251287" w:rsidRDefault="00B43DB0" w:rsidP="00B43DB0">
            <w:pPr>
              <w:rPr>
                <w:rFonts w:ascii="ＭＳ Ｐ明朝" w:eastAsia="ＭＳ Ｐ明朝" w:hAnsi="ＭＳ Ｐ明朝"/>
                <w:snapToGrid w:val="0"/>
                <w:color w:val="000000" w:themeColor="text1"/>
                <w:szCs w:val="21"/>
              </w:rPr>
            </w:pPr>
          </w:p>
          <w:p w14:paraId="11C22EEF" w14:textId="77777777" w:rsidR="00B43DB0" w:rsidRPr="00251287" w:rsidRDefault="00B43DB0" w:rsidP="00B43DB0">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修景・緑化</w:t>
            </w:r>
          </w:p>
          <w:p w14:paraId="618F3B1F" w14:textId="6B2EC042"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８）フェンス等は、圧迫感を与えないよう道路等境界線から適切な後退距離を設ける。</w:t>
            </w:r>
          </w:p>
          <w:p w14:paraId="4EDC0C39" w14:textId="7B929DF5"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９）道路や展望地から容易に望見できないよう、道路等と太陽電池発電設備の間は植栽し、人工物（土台や支柱を含む）の存在感を軽減させる工夫をすること。</w:t>
            </w:r>
          </w:p>
          <w:p w14:paraId="6ACDB920" w14:textId="42C2B51E"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１０）支障木の伐採は僅少におさえること。</w:t>
            </w:r>
          </w:p>
          <w:p w14:paraId="7143F955" w14:textId="42AB1624"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１１）送電線網はなるべく地中化を図ること。</w:t>
            </w:r>
          </w:p>
          <w:p w14:paraId="2F48532C" w14:textId="387D3F8A"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２）太陽光発電設備が汚損、破損した場合、必要性がなくなった場合は、設置者が速やかに撤去又は補修等すること。また、解体又は撤去する場合は、現地産樹木と同種の樹木等により当該敷地を修景緑化すること。</w:t>
            </w:r>
          </w:p>
        </w:tc>
        <w:tc>
          <w:tcPr>
            <w:tcW w:w="4110" w:type="dxa"/>
            <w:vAlign w:val="center"/>
          </w:tcPr>
          <w:p w14:paraId="04AB8A24" w14:textId="77777777" w:rsidR="00B43DB0" w:rsidRPr="00251287" w:rsidRDefault="00B43DB0" w:rsidP="005946FC">
            <w:pPr>
              <w:wordWrap w:val="0"/>
              <w:autoSpaceDE w:val="0"/>
              <w:autoSpaceDN w:val="0"/>
              <w:adjustRightInd w:val="0"/>
              <w:snapToGrid w:val="0"/>
              <w:rPr>
                <w:rFonts w:ascii="?l?r ??fc" w:eastAsia="ＭＳ 明朝"/>
                <w:snapToGrid w:val="0"/>
                <w:color w:val="000000" w:themeColor="text1"/>
                <w:szCs w:val="21"/>
              </w:rPr>
            </w:pPr>
          </w:p>
        </w:tc>
      </w:tr>
    </w:tbl>
    <w:p w14:paraId="2922F5C1" w14:textId="6BF7CB7E" w:rsidR="00FB5E3C" w:rsidRPr="00251287" w:rsidRDefault="00B43DB0">
      <w:pPr>
        <w:widowControl/>
        <w:jc w:val="left"/>
        <w:rPr>
          <w:snapToGrid w:val="0"/>
          <w:color w:val="000000" w:themeColor="text1"/>
        </w:rPr>
      </w:pPr>
      <w:r w:rsidRPr="00251287">
        <w:rPr>
          <w:snapToGrid w:val="0"/>
          <w:color w:val="000000" w:themeColor="text1"/>
        </w:rPr>
        <w:br w:type="page"/>
      </w:r>
    </w:p>
    <w:p w14:paraId="2AE5F6EA" w14:textId="77777777" w:rsidR="00B43DB0" w:rsidRDefault="00B43DB0">
      <w:pPr>
        <w:widowControl/>
        <w:jc w:val="left"/>
        <w:rPr>
          <w:snapToGrid w:val="0"/>
          <w:color w:val="FF0000"/>
        </w:rPr>
      </w:pPr>
    </w:p>
    <w:p w14:paraId="697E23ED" w14:textId="2E15E555" w:rsidR="00A213DD" w:rsidRPr="00251287" w:rsidRDefault="00A213DD" w:rsidP="00A213DD">
      <w:pPr>
        <w:jc w:val="center"/>
        <w:rPr>
          <w:rFonts w:ascii="?l?r ??fc"/>
          <w:snapToGrid w:val="0"/>
          <w:color w:val="000000" w:themeColor="text1"/>
        </w:rPr>
      </w:pPr>
      <w:r w:rsidRPr="00251287">
        <w:rPr>
          <w:rFonts w:hint="eastAsia"/>
          <w:snapToGrid w:val="0"/>
          <w:color w:val="000000" w:themeColor="text1"/>
        </w:rPr>
        <w:t>（</w:t>
      </w:r>
      <w:r w:rsidR="00C04114" w:rsidRPr="00251287">
        <w:rPr>
          <w:rFonts w:hint="eastAsia"/>
          <w:snapToGrid w:val="0"/>
          <w:color w:val="000000" w:themeColor="text1"/>
        </w:rPr>
        <w:t>６</w:t>
      </w:r>
      <w:r w:rsidRPr="00251287">
        <w:rPr>
          <w:rFonts w:hint="eastAsia"/>
          <w:snapToGrid w:val="0"/>
          <w:color w:val="000000" w:themeColor="text1"/>
        </w:rPr>
        <w:t>）</w:t>
      </w:r>
    </w:p>
    <w:p w14:paraId="2735251F" w14:textId="006D58A4" w:rsidR="00A213DD" w:rsidRPr="00251287" w:rsidRDefault="00A213DD" w:rsidP="00A213DD">
      <w:pPr>
        <w:rPr>
          <w:rFonts w:asciiTheme="majorEastAsia" w:eastAsiaTheme="majorEastAsia" w:hAnsiTheme="majorEastAsia"/>
          <w:snapToGrid w:val="0"/>
          <w:color w:val="000000" w:themeColor="text1"/>
        </w:rPr>
      </w:pPr>
      <w:r w:rsidRPr="00251287">
        <w:rPr>
          <w:rFonts w:hint="eastAsia"/>
          <w:snapToGrid w:val="0"/>
          <w:color w:val="000000" w:themeColor="text1"/>
        </w:rPr>
        <w:t xml:space="preserve">　</w:t>
      </w:r>
      <w:r w:rsidRPr="00251287">
        <w:rPr>
          <w:rFonts w:asciiTheme="majorEastAsia" w:eastAsiaTheme="majorEastAsia" w:hAnsiTheme="majorEastAsia" w:hint="eastAsia"/>
          <w:snapToGrid w:val="0"/>
          <w:color w:val="000000" w:themeColor="text1"/>
        </w:rPr>
        <w:t>【開発行為】</w:t>
      </w:r>
    </w:p>
    <w:p w14:paraId="7DEE3862" w14:textId="77777777" w:rsidR="005D2761" w:rsidRPr="00251287" w:rsidRDefault="005D2761" w:rsidP="00A213DD">
      <w:pPr>
        <w:rPr>
          <w:rFonts w:asciiTheme="majorEastAsia" w:eastAsiaTheme="majorEastAsia" w:hAnsiTheme="majorEastAsia"/>
          <w:snapToGrid w:val="0"/>
          <w:color w:val="000000" w:themeColor="text1"/>
        </w:rPr>
      </w:pP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689"/>
        <w:gridCol w:w="4110"/>
      </w:tblGrid>
      <w:tr w:rsidR="00251287" w:rsidRPr="00251287" w14:paraId="2BCCAE57" w14:textId="77777777" w:rsidTr="005946FC">
        <w:trPr>
          <w:trHeight w:hRule="exact" w:val="420"/>
        </w:trPr>
        <w:tc>
          <w:tcPr>
            <w:tcW w:w="630" w:type="dxa"/>
            <w:vAlign w:val="center"/>
            <w:hideMark/>
          </w:tcPr>
          <w:p w14:paraId="3CDDF0ED" w14:textId="77777777" w:rsidR="00A213DD" w:rsidRPr="00DD6130" w:rsidRDefault="00A213DD" w:rsidP="00A213DD">
            <w:pPr>
              <w:wordWrap w:val="0"/>
              <w:autoSpaceDE w:val="0"/>
              <w:autoSpaceDN w:val="0"/>
              <w:adjustRightInd w:val="0"/>
              <w:snapToGrid w:val="0"/>
              <w:rPr>
                <w:rFonts w:ascii="ＭＳ Ｐゴシック" w:eastAsia="ＭＳ Ｐゴシック" w:hAnsi="ＭＳ Ｐゴシック"/>
                <w:snapToGrid w:val="0"/>
                <w:color w:val="000000" w:themeColor="text1"/>
                <w:szCs w:val="21"/>
              </w:rPr>
            </w:pPr>
            <w:r w:rsidRPr="00DD6130">
              <w:rPr>
                <w:rFonts w:ascii="ＭＳ Ｐゴシック" w:eastAsia="ＭＳ Ｐゴシック" w:hAnsi="ＭＳ Ｐゴシック" w:hint="eastAsia"/>
                <w:snapToGrid w:val="0"/>
                <w:color w:val="000000" w:themeColor="text1"/>
              </w:rPr>
              <w:t>区分</w:t>
            </w:r>
          </w:p>
        </w:tc>
        <w:tc>
          <w:tcPr>
            <w:tcW w:w="4689" w:type="dxa"/>
            <w:vAlign w:val="center"/>
            <w:hideMark/>
          </w:tcPr>
          <w:p w14:paraId="297085B2" w14:textId="77777777" w:rsidR="00A213DD" w:rsidRPr="00DD6130" w:rsidRDefault="00A213DD" w:rsidP="00A213DD">
            <w:pPr>
              <w:wordWrap w:val="0"/>
              <w:autoSpaceDE w:val="0"/>
              <w:autoSpaceDN w:val="0"/>
              <w:adjustRightInd w:val="0"/>
              <w:snapToGrid w:val="0"/>
              <w:jc w:val="center"/>
              <w:rPr>
                <w:rFonts w:ascii="ＭＳ Ｐゴシック" w:eastAsia="ＭＳ Ｐゴシック" w:hAnsi="ＭＳ Ｐゴシック"/>
                <w:snapToGrid w:val="0"/>
                <w:color w:val="000000" w:themeColor="text1"/>
                <w:szCs w:val="21"/>
              </w:rPr>
            </w:pPr>
            <w:r w:rsidRPr="00DD6130">
              <w:rPr>
                <w:rFonts w:ascii="ＭＳ Ｐゴシック" w:eastAsia="ＭＳ Ｐゴシック" w:hAnsi="ＭＳ Ｐゴシック" w:hint="eastAsia"/>
                <w:snapToGrid w:val="0"/>
                <w:color w:val="000000" w:themeColor="text1"/>
              </w:rPr>
              <w:t>配慮事項</w:t>
            </w:r>
          </w:p>
        </w:tc>
        <w:tc>
          <w:tcPr>
            <w:tcW w:w="4110" w:type="dxa"/>
            <w:vAlign w:val="center"/>
            <w:hideMark/>
          </w:tcPr>
          <w:p w14:paraId="5CC5D015" w14:textId="77777777" w:rsidR="00A213DD" w:rsidRPr="00DD6130" w:rsidRDefault="00A213DD" w:rsidP="00A213DD">
            <w:pPr>
              <w:wordWrap w:val="0"/>
              <w:autoSpaceDE w:val="0"/>
              <w:autoSpaceDN w:val="0"/>
              <w:adjustRightInd w:val="0"/>
              <w:snapToGrid w:val="0"/>
              <w:jc w:val="center"/>
              <w:rPr>
                <w:rFonts w:ascii="ＭＳ Ｐゴシック" w:eastAsia="ＭＳ Ｐゴシック" w:hAnsi="ＭＳ Ｐゴシック"/>
                <w:snapToGrid w:val="0"/>
                <w:color w:val="000000" w:themeColor="text1"/>
                <w:szCs w:val="21"/>
              </w:rPr>
            </w:pPr>
            <w:r w:rsidRPr="00DD6130">
              <w:rPr>
                <w:rFonts w:ascii="ＭＳ Ｐゴシック" w:eastAsia="ＭＳ Ｐゴシック" w:hAnsi="ＭＳ Ｐゴシック" w:hint="eastAsia"/>
                <w:snapToGrid w:val="0"/>
                <w:color w:val="000000" w:themeColor="text1"/>
              </w:rPr>
              <w:t>対応状況の説明</w:t>
            </w:r>
          </w:p>
        </w:tc>
      </w:tr>
      <w:tr w:rsidR="00251287" w:rsidRPr="00251287" w14:paraId="233C948E" w14:textId="77777777" w:rsidTr="00FB5E3C">
        <w:trPr>
          <w:cantSplit/>
          <w:trHeight w:hRule="exact" w:val="1907"/>
        </w:trPr>
        <w:tc>
          <w:tcPr>
            <w:tcW w:w="630" w:type="dxa"/>
            <w:textDirection w:val="tbRlV"/>
            <w:vAlign w:val="center"/>
            <w:hideMark/>
          </w:tcPr>
          <w:p w14:paraId="66490AFB" w14:textId="77777777" w:rsidR="005946FC" w:rsidRPr="00251287" w:rsidRDefault="005946FC"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位置</w:t>
            </w:r>
          </w:p>
        </w:tc>
        <w:tc>
          <w:tcPr>
            <w:tcW w:w="4689" w:type="dxa"/>
            <w:vAlign w:val="center"/>
            <w:hideMark/>
          </w:tcPr>
          <w:p w14:paraId="73CF5091" w14:textId="378CE4F7" w:rsidR="00FB5E3C" w:rsidRPr="00251287" w:rsidRDefault="00FB5E3C" w:rsidP="00FB5E3C">
            <w:pPr>
              <w:wordWrap w:val="0"/>
              <w:autoSpaceDE w:val="0"/>
              <w:autoSpaceDN w:val="0"/>
              <w:adjustRightInd w:val="0"/>
              <w:snapToGrid w:val="0"/>
              <w:rPr>
                <w:rFonts w:ascii="?l?r ??fc" w:eastAsia="ＭＳ 明朝"/>
                <w:snapToGrid w:val="0"/>
                <w:color w:val="000000" w:themeColor="text1"/>
                <w:szCs w:val="21"/>
              </w:rPr>
            </w:pPr>
            <w:r w:rsidRPr="00251287">
              <w:rPr>
                <w:rFonts w:ascii="ＭＳ Ｐ明朝" w:eastAsia="ＭＳ Ｐ明朝" w:hAnsi="ＭＳ Ｐ明朝" w:hint="eastAsia"/>
                <w:snapToGrid w:val="0"/>
                <w:color w:val="000000" w:themeColor="text1"/>
              </w:rPr>
              <w:t>□</w:t>
            </w:r>
            <w:r w:rsidRPr="00251287">
              <w:rPr>
                <w:rFonts w:ascii="?l?r ??fc" w:eastAsia="ＭＳ 明朝" w:hint="eastAsia"/>
                <w:snapToGrid w:val="0"/>
                <w:color w:val="000000" w:themeColor="text1"/>
                <w:szCs w:val="21"/>
              </w:rPr>
              <w:t>１）地域の特性や周辺景観との調和に配慮した位置とすること。</w:t>
            </w:r>
          </w:p>
          <w:p w14:paraId="2FFADC7C" w14:textId="3338B8C4" w:rsidR="005946FC" w:rsidRPr="00251287" w:rsidRDefault="00FB5E3C" w:rsidP="00FB5E3C">
            <w:pPr>
              <w:wordWrap w:val="0"/>
              <w:autoSpaceDE w:val="0"/>
              <w:autoSpaceDN w:val="0"/>
              <w:adjustRightInd w:val="0"/>
              <w:snapToGrid w:val="0"/>
              <w:rPr>
                <w:rFonts w:ascii="?l?r ??fc" w:eastAsia="ＭＳ 明朝"/>
                <w:snapToGrid w:val="0"/>
                <w:color w:val="000000" w:themeColor="text1"/>
                <w:szCs w:val="21"/>
              </w:rPr>
            </w:pPr>
            <w:r w:rsidRPr="00251287">
              <w:rPr>
                <w:rFonts w:ascii="ＭＳ Ｐ明朝" w:eastAsia="ＭＳ Ｐ明朝" w:hAnsi="ＭＳ Ｐ明朝" w:hint="eastAsia"/>
                <w:snapToGrid w:val="0"/>
                <w:color w:val="000000" w:themeColor="text1"/>
              </w:rPr>
              <w:t>□</w:t>
            </w:r>
            <w:r w:rsidRPr="00251287">
              <w:rPr>
                <w:rFonts w:ascii="?l?r ??fc" w:eastAsia="ＭＳ 明朝" w:hint="eastAsia"/>
                <w:snapToGrid w:val="0"/>
                <w:color w:val="000000" w:themeColor="text1"/>
                <w:szCs w:val="21"/>
              </w:rPr>
              <w:t>２）硫黄山、美羅尾山、美留和山と周囲の山並み、摩周湖、屈斜路湖、釧路川、鐺別川やその支流等、その他地域の良好な景観資源に対して、周辺からの眺望に配慮した位置とすること。</w:t>
            </w:r>
          </w:p>
        </w:tc>
        <w:tc>
          <w:tcPr>
            <w:tcW w:w="4110" w:type="dxa"/>
            <w:vAlign w:val="center"/>
          </w:tcPr>
          <w:p w14:paraId="45E953B1"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251287" w:rsidRPr="00251287" w14:paraId="0D9C4997" w14:textId="77777777" w:rsidTr="005946FC">
        <w:trPr>
          <w:cantSplit/>
          <w:trHeight w:hRule="exact" w:val="1843"/>
        </w:trPr>
        <w:tc>
          <w:tcPr>
            <w:tcW w:w="630" w:type="dxa"/>
            <w:textDirection w:val="tbRlV"/>
            <w:vAlign w:val="center"/>
            <w:hideMark/>
          </w:tcPr>
          <w:p w14:paraId="661BCA99" w14:textId="77777777" w:rsidR="005946FC" w:rsidRPr="00251287" w:rsidRDefault="005946FC"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規模</w:t>
            </w:r>
          </w:p>
        </w:tc>
        <w:tc>
          <w:tcPr>
            <w:tcW w:w="4689" w:type="dxa"/>
            <w:vAlign w:val="center"/>
            <w:hideMark/>
          </w:tcPr>
          <w:p w14:paraId="7D0D664F" w14:textId="77777777" w:rsidR="00FB5E3C" w:rsidRPr="00251287" w:rsidRDefault="005946FC" w:rsidP="00FB5E3C">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１）地域の特性や周辺景観との調和に配慮した規模とすること。</w:t>
            </w:r>
          </w:p>
          <w:p w14:paraId="30F8139A" w14:textId="41BDD69E" w:rsidR="005946FC" w:rsidRPr="00251287" w:rsidRDefault="007745E9" w:rsidP="00FB5E3C">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２）硫黄山、美羅尾山、美留和山と周囲の山並み、摩周湖、屈斜路湖、釧路川、鐺別川やその支流等、その他地域の良好な景観資源や周辺景観との眺望に配慮した規模とすること。</w:t>
            </w:r>
          </w:p>
        </w:tc>
        <w:tc>
          <w:tcPr>
            <w:tcW w:w="4110" w:type="dxa"/>
            <w:vAlign w:val="center"/>
          </w:tcPr>
          <w:p w14:paraId="3814B624"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251287" w:rsidRPr="00251287" w14:paraId="0AC46359" w14:textId="77777777" w:rsidTr="005946FC">
        <w:trPr>
          <w:cantSplit/>
          <w:trHeight w:hRule="exact" w:val="2124"/>
        </w:trPr>
        <w:tc>
          <w:tcPr>
            <w:tcW w:w="630" w:type="dxa"/>
            <w:textDirection w:val="tbRlV"/>
            <w:vAlign w:val="center"/>
            <w:hideMark/>
          </w:tcPr>
          <w:p w14:paraId="3FBFD669" w14:textId="592E0E48" w:rsidR="005946FC" w:rsidRPr="00251287" w:rsidRDefault="005946FC"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形状</w:t>
            </w:r>
          </w:p>
        </w:tc>
        <w:tc>
          <w:tcPr>
            <w:tcW w:w="4689" w:type="dxa"/>
            <w:vAlign w:val="center"/>
            <w:hideMark/>
          </w:tcPr>
          <w:p w14:paraId="1325AA5B" w14:textId="0058D2AD" w:rsidR="005946FC" w:rsidRPr="00251287" w:rsidRDefault="005946FC" w:rsidP="00FB5E3C">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１）硫黄山、美羅尾山、美留和山と周囲の山並み、摩周湖、屈斜路湖、釧路川、鐺別川やその支流等、その他地域の良好な景観資源や周辺景観との調和に配慮した形状とすること。</w:t>
            </w:r>
          </w:p>
        </w:tc>
        <w:tc>
          <w:tcPr>
            <w:tcW w:w="4110" w:type="dxa"/>
            <w:vAlign w:val="center"/>
          </w:tcPr>
          <w:p w14:paraId="270520B4"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FB5E3C" w:rsidRPr="00251287" w14:paraId="0EF7BDD9" w14:textId="77777777" w:rsidTr="005946FC">
        <w:trPr>
          <w:cantSplit/>
          <w:trHeight w:hRule="exact" w:val="2124"/>
        </w:trPr>
        <w:tc>
          <w:tcPr>
            <w:tcW w:w="630" w:type="dxa"/>
            <w:textDirection w:val="tbRlV"/>
            <w:vAlign w:val="center"/>
          </w:tcPr>
          <w:p w14:paraId="793DD381" w14:textId="1D9D57FC" w:rsidR="00FB5E3C" w:rsidRPr="00251287" w:rsidRDefault="00FB5E3C"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資源の保全</w:t>
            </w:r>
          </w:p>
        </w:tc>
        <w:tc>
          <w:tcPr>
            <w:tcW w:w="4689" w:type="dxa"/>
            <w:vAlign w:val="center"/>
          </w:tcPr>
          <w:p w14:paraId="53E7FFA9" w14:textId="496D8561" w:rsidR="00FB5E3C" w:rsidRPr="00251287" w:rsidRDefault="007745E9" w:rsidP="005946FC">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１）開発区域内にある河川、水辺、表土等は可能な限り保全し、活用すること。</w:t>
            </w:r>
          </w:p>
        </w:tc>
        <w:tc>
          <w:tcPr>
            <w:tcW w:w="4110" w:type="dxa"/>
            <w:vAlign w:val="center"/>
          </w:tcPr>
          <w:p w14:paraId="0647E3B8" w14:textId="77777777" w:rsidR="00FB5E3C" w:rsidRPr="00251287" w:rsidRDefault="00FB5E3C" w:rsidP="005946FC">
            <w:pPr>
              <w:wordWrap w:val="0"/>
              <w:autoSpaceDE w:val="0"/>
              <w:autoSpaceDN w:val="0"/>
              <w:adjustRightInd w:val="0"/>
              <w:snapToGrid w:val="0"/>
              <w:rPr>
                <w:rFonts w:ascii="?l?r ??fc" w:eastAsia="ＭＳ 明朝"/>
                <w:snapToGrid w:val="0"/>
                <w:color w:val="000000" w:themeColor="text1"/>
                <w:szCs w:val="21"/>
              </w:rPr>
            </w:pPr>
          </w:p>
        </w:tc>
      </w:tr>
      <w:tr w:rsidR="00FB5E3C" w:rsidRPr="00251287" w14:paraId="601CBD98" w14:textId="77777777" w:rsidTr="005946FC">
        <w:trPr>
          <w:cantSplit/>
          <w:trHeight w:hRule="exact" w:val="2124"/>
        </w:trPr>
        <w:tc>
          <w:tcPr>
            <w:tcW w:w="630" w:type="dxa"/>
            <w:textDirection w:val="tbRlV"/>
            <w:vAlign w:val="center"/>
          </w:tcPr>
          <w:p w14:paraId="3767C03A" w14:textId="71773682" w:rsidR="00FB5E3C" w:rsidRPr="00251287" w:rsidRDefault="00FB5E3C"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緑化</w:t>
            </w:r>
          </w:p>
        </w:tc>
        <w:tc>
          <w:tcPr>
            <w:tcW w:w="4689" w:type="dxa"/>
            <w:vAlign w:val="center"/>
          </w:tcPr>
          <w:p w14:paraId="22464644" w14:textId="09A2B31B" w:rsidR="00FB5E3C" w:rsidRPr="00251287" w:rsidRDefault="007745E9" w:rsidP="005946FC">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１）開発区域内の既存の樹木は、可能な限り保存し、または移植することとし、やむを得ず伐採する場合は、補植や緑化に配慮すること。</w:t>
            </w:r>
          </w:p>
        </w:tc>
        <w:tc>
          <w:tcPr>
            <w:tcW w:w="4110" w:type="dxa"/>
            <w:vAlign w:val="center"/>
          </w:tcPr>
          <w:p w14:paraId="7D026655" w14:textId="77777777" w:rsidR="00FB5E3C" w:rsidRPr="00251287" w:rsidRDefault="00FB5E3C" w:rsidP="005946FC">
            <w:pPr>
              <w:wordWrap w:val="0"/>
              <w:autoSpaceDE w:val="0"/>
              <w:autoSpaceDN w:val="0"/>
              <w:adjustRightInd w:val="0"/>
              <w:snapToGrid w:val="0"/>
              <w:rPr>
                <w:rFonts w:ascii="?l?r ??fc" w:eastAsia="ＭＳ 明朝"/>
                <w:snapToGrid w:val="0"/>
                <w:color w:val="000000" w:themeColor="text1"/>
                <w:szCs w:val="21"/>
              </w:rPr>
            </w:pPr>
          </w:p>
        </w:tc>
      </w:tr>
    </w:tbl>
    <w:p w14:paraId="2B240B86" w14:textId="77777777" w:rsidR="00A213DD" w:rsidRPr="00251287" w:rsidRDefault="00A213DD" w:rsidP="00A213DD">
      <w:pPr>
        <w:rPr>
          <w:rFonts w:ascii="ＭＳ 明朝" w:eastAsia="ＭＳ 明朝" w:hAnsi="Century"/>
          <w:snapToGrid w:val="0"/>
          <w:color w:val="000000" w:themeColor="text1"/>
          <w:szCs w:val="21"/>
        </w:rPr>
      </w:pPr>
    </w:p>
    <w:p w14:paraId="605156E5" w14:textId="77777777" w:rsidR="00A213DD" w:rsidRPr="00251287" w:rsidRDefault="00A213DD" w:rsidP="00A213DD">
      <w:pPr>
        <w:rPr>
          <w:rFonts w:ascii="?l?r ??fc" w:eastAsia="ＭＳ 明朝" w:hAnsi="Century"/>
          <w:snapToGrid w:val="0"/>
          <w:color w:val="000000" w:themeColor="text1"/>
          <w:szCs w:val="21"/>
        </w:rPr>
      </w:pPr>
      <w:r w:rsidRPr="00251287">
        <w:rPr>
          <w:rFonts w:hint="eastAsia"/>
          <w:snapToGrid w:val="0"/>
          <w:color w:val="000000" w:themeColor="text1"/>
        </w:rPr>
        <w:t xml:space="preserve">　注１　※印欄は、記入しないこと。</w:t>
      </w:r>
    </w:p>
    <w:p w14:paraId="2B7F7ADD" w14:textId="77777777" w:rsidR="00A213DD" w:rsidRPr="00251287" w:rsidRDefault="00A213DD" w:rsidP="00A213DD">
      <w:pPr>
        <w:rPr>
          <w:rFonts w:ascii="?l?r ??fc"/>
          <w:snapToGrid w:val="0"/>
          <w:color w:val="000000" w:themeColor="text1"/>
        </w:rPr>
      </w:pPr>
      <w:r w:rsidRPr="00251287">
        <w:rPr>
          <w:rFonts w:hint="eastAsia"/>
          <w:snapToGrid w:val="0"/>
          <w:color w:val="000000" w:themeColor="text1"/>
        </w:rPr>
        <w:t xml:space="preserve">　　２　「配慮事項」欄は、当該事項について配慮した場合に、□内に</w:t>
      </w:r>
      <w:r w:rsidRPr="00251287">
        <w:rPr>
          <w:rFonts w:hint="eastAsia"/>
          <w:b/>
          <w:bCs/>
          <w:i/>
          <w:iCs/>
          <w:snapToGrid w:val="0"/>
          <w:color w:val="000000" w:themeColor="text1"/>
          <w:spacing w:val="20"/>
        </w:rPr>
        <w:t>レ</w:t>
      </w:r>
      <w:r w:rsidRPr="00251287">
        <w:rPr>
          <w:rFonts w:hint="eastAsia"/>
          <w:snapToGrid w:val="0"/>
          <w:color w:val="000000" w:themeColor="text1"/>
        </w:rPr>
        <w:t>印を付すこと。</w:t>
      </w:r>
    </w:p>
    <w:p w14:paraId="54994ACC" w14:textId="77777777" w:rsidR="00A213DD" w:rsidRPr="00251287" w:rsidRDefault="00A213DD" w:rsidP="00A213DD">
      <w:pPr>
        <w:rPr>
          <w:rFonts w:ascii="?l?r ??fc"/>
          <w:snapToGrid w:val="0"/>
          <w:color w:val="000000" w:themeColor="text1"/>
        </w:rPr>
      </w:pPr>
      <w:r w:rsidRPr="00251287">
        <w:rPr>
          <w:rFonts w:hint="eastAsia"/>
          <w:snapToGrid w:val="0"/>
          <w:color w:val="000000" w:themeColor="text1"/>
        </w:rPr>
        <w:t xml:space="preserve">　　３　「対応状況の説明」欄は、配慮事項に具体的にどのように対応したかを記載すること。</w:t>
      </w:r>
    </w:p>
    <w:p w14:paraId="3C431904" w14:textId="3F2519F0" w:rsidR="00A213DD" w:rsidRPr="00251287" w:rsidRDefault="00A213DD" w:rsidP="003C3332">
      <w:pPr>
        <w:jc w:val="right"/>
        <w:rPr>
          <w:rFonts w:ascii="?l?r ??fc"/>
          <w:snapToGrid w:val="0"/>
          <w:color w:val="000000" w:themeColor="text1"/>
        </w:rPr>
      </w:pPr>
      <w:r w:rsidRPr="00251287">
        <w:rPr>
          <w:rFonts w:hint="eastAsia"/>
          <w:snapToGrid w:val="0"/>
          <w:color w:val="000000" w:themeColor="text1"/>
        </w:rPr>
        <w:t xml:space="preserve">（日本工業規格Ａ４）　</w:t>
      </w:r>
    </w:p>
    <w:p w14:paraId="7523800C" w14:textId="77777777" w:rsidR="00A213DD" w:rsidRPr="0030557B" w:rsidRDefault="00A213DD" w:rsidP="00A213DD">
      <w:pPr>
        <w:rPr>
          <w:rFonts w:ascii="ＭＳ 明朝" w:eastAsia="ＭＳ 明朝" w:hAnsi="Century"/>
          <w:snapToGrid w:val="0"/>
          <w:color w:val="FF0000"/>
          <w:szCs w:val="21"/>
        </w:rPr>
      </w:pPr>
    </w:p>
    <w:p w14:paraId="6DF44524" w14:textId="3461301B" w:rsidR="00B43B87" w:rsidRDefault="00B43B87">
      <w:pPr>
        <w:widowControl/>
        <w:jc w:val="left"/>
        <w:rPr>
          <w:rFonts w:ascii="ＭＳ 明朝" w:eastAsia="ＭＳ 明朝" w:hAnsi="Century"/>
          <w:snapToGrid w:val="0"/>
          <w:color w:val="FF0000"/>
          <w:szCs w:val="21"/>
        </w:rPr>
      </w:pPr>
      <w:bookmarkStart w:id="0" w:name="_GoBack"/>
      <w:bookmarkEnd w:id="0"/>
    </w:p>
    <w:sectPr w:rsidR="00B43B87" w:rsidSect="00B43B87">
      <w:footerReference w:type="even" r:id="rId8"/>
      <w:footerReference w:type="default" r:id="rId9"/>
      <w:pgSz w:w="11906" w:h="16838"/>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168EC" w14:textId="77777777" w:rsidR="00ED5876" w:rsidRDefault="00ED5876">
      <w:r>
        <w:separator/>
      </w:r>
    </w:p>
  </w:endnote>
  <w:endnote w:type="continuationSeparator" w:id="0">
    <w:p w14:paraId="15A8A03B" w14:textId="77777777" w:rsidR="00ED5876" w:rsidRDefault="00ED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8ED3" w14:textId="77777777"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2D4A04D4" w14:textId="77777777" w:rsidR="00B43B87" w:rsidRDefault="00B43B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97E8" w14:textId="25DDA304"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6B4A7D">
      <w:rPr>
        <w:rStyle w:val="ac"/>
        <w:noProof/>
      </w:rPr>
      <w:t>6</w:t>
    </w:r>
    <w:r>
      <w:rPr>
        <w:rStyle w:val="ac"/>
      </w:rPr>
      <w:fldChar w:fldCharType="end"/>
    </w:r>
  </w:p>
  <w:p w14:paraId="445789E7" w14:textId="77777777" w:rsidR="000A786D" w:rsidRPr="00B43B87" w:rsidRDefault="000A786D">
    <w:pPr>
      <w:autoSpaceDE w:val="0"/>
      <w:autoSpaceDN w:val="0"/>
      <w:adjustRightInd w:val="0"/>
      <w:jc w:val="center"/>
      <w:rPr>
        <w:rFonts w:ascii="ＭＳ 明朝" w:eastAsia="ＭＳ 明朝"/>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F4CE" w14:textId="77777777" w:rsidR="00ED5876" w:rsidRDefault="00ED5876">
      <w:r>
        <w:separator/>
      </w:r>
    </w:p>
  </w:footnote>
  <w:footnote w:type="continuationSeparator" w:id="0">
    <w:p w14:paraId="257D81DC" w14:textId="77777777" w:rsidR="00ED5876" w:rsidRDefault="00ED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CB8"/>
    <w:multiLevelType w:val="hybridMultilevel"/>
    <w:tmpl w:val="95881E98"/>
    <w:lvl w:ilvl="0" w:tplc="90188638">
      <w:start w:val="1"/>
      <w:numFmt w:val="decimalEnclosedParen"/>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50B2091"/>
    <w:multiLevelType w:val="hybridMultilevel"/>
    <w:tmpl w:val="213AF236"/>
    <w:lvl w:ilvl="0" w:tplc="8758B3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AA062D"/>
    <w:multiLevelType w:val="hybridMultilevel"/>
    <w:tmpl w:val="67C6A84E"/>
    <w:lvl w:ilvl="0" w:tplc="68A292C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F73295D"/>
    <w:multiLevelType w:val="hybridMultilevel"/>
    <w:tmpl w:val="8398C88A"/>
    <w:lvl w:ilvl="0" w:tplc="3A9017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3DD"/>
    <w:rsid w:val="00000767"/>
    <w:rsid w:val="00005713"/>
    <w:rsid w:val="000212FA"/>
    <w:rsid w:val="0002218E"/>
    <w:rsid w:val="00026694"/>
    <w:rsid w:val="00037870"/>
    <w:rsid w:val="0006185F"/>
    <w:rsid w:val="000650B1"/>
    <w:rsid w:val="00081DC2"/>
    <w:rsid w:val="000927EE"/>
    <w:rsid w:val="00092FB2"/>
    <w:rsid w:val="000A786D"/>
    <w:rsid w:val="000B6EC3"/>
    <w:rsid w:val="00100465"/>
    <w:rsid w:val="00110D6F"/>
    <w:rsid w:val="00134AA6"/>
    <w:rsid w:val="001406C7"/>
    <w:rsid w:val="00143090"/>
    <w:rsid w:val="001447D8"/>
    <w:rsid w:val="00166057"/>
    <w:rsid w:val="00172067"/>
    <w:rsid w:val="00185808"/>
    <w:rsid w:val="00185897"/>
    <w:rsid w:val="00187B7A"/>
    <w:rsid w:val="001952F3"/>
    <w:rsid w:val="001A6461"/>
    <w:rsid w:val="001D5C8F"/>
    <w:rsid w:val="001E66F9"/>
    <w:rsid w:val="002005E5"/>
    <w:rsid w:val="00201505"/>
    <w:rsid w:val="002135DC"/>
    <w:rsid w:val="00217148"/>
    <w:rsid w:val="002224F2"/>
    <w:rsid w:val="002274E0"/>
    <w:rsid w:val="00231981"/>
    <w:rsid w:val="0023223A"/>
    <w:rsid w:val="00251287"/>
    <w:rsid w:val="0027729D"/>
    <w:rsid w:val="002C088F"/>
    <w:rsid w:val="002C4184"/>
    <w:rsid w:val="002D4D9A"/>
    <w:rsid w:val="002D4E9C"/>
    <w:rsid w:val="002E50D0"/>
    <w:rsid w:val="002E5A28"/>
    <w:rsid w:val="002F16EB"/>
    <w:rsid w:val="002F2B0F"/>
    <w:rsid w:val="0030557B"/>
    <w:rsid w:val="003855FA"/>
    <w:rsid w:val="00391406"/>
    <w:rsid w:val="00391D2D"/>
    <w:rsid w:val="003922F1"/>
    <w:rsid w:val="00394A35"/>
    <w:rsid w:val="003B6F67"/>
    <w:rsid w:val="003C018E"/>
    <w:rsid w:val="003C2BC9"/>
    <w:rsid w:val="003C3332"/>
    <w:rsid w:val="003E01ED"/>
    <w:rsid w:val="003F1D90"/>
    <w:rsid w:val="00421090"/>
    <w:rsid w:val="00423F3A"/>
    <w:rsid w:val="00425610"/>
    <w:rsid w:val="00447267"/>
    <w:rsid w:val="00451CB3"/>
    <w:rsid w:val="00470EBD"/>
    <w:rsid w:val="0049701E"/>
    <w:rsid w:val="004A1DF5"/>
    <w:rsid w:val="004B4371"/>
    <w:rsid w:val="004C79E0"/>
    <w:rsid w:val="004D0D04"/>
    <w:rsid w:val="004E169E"/>
    <w:rsid w:val="004E25FF"/>
    <w:rsid w:val="004E5F66"/>
    <w:rsid w:val="004E6417"/>
    <w:rsid w:val="004E6595"/>
    <w:rsid w:val="004F3371"/>
    <w:rsid w:val="00514AA8"/>
    <w:rsid w:val="005305E7"/>
    <w:rsid w:val="00530AB6"/>
    <w:rsid w:val="005367B4"/>
    <w:rsid w:val="00545053"/>
    <w:rsid w:val="00545110"/>
    <w:rsid w:val="00563FDC"/>
    <w:rsid w:val="005707D2"/>
    <w:rsid w:val="005720E2"/>
    <w:rsid w:val="00577FD8"/>
    <w:rsid w:val="005946FC"/>
    <w:rsid w:val="005A4A0B"/>
    <w:rsid w:val="005A4DF2"/>
    <w:rsid w:val="005C28FD"/>
    <w:rsid w:val="005D2761"/>
    <w:rsid w:val="005E7651"/>
    <w:rsid w:val="005F4A51"/>
    <w:rsid w:val="005F5488"/>
    <w:rsid w:val="00605C6A"/>
    <w:rsid w:val="006063D7"/>
    <w:rsid w:val="00612F4A"/>
    <w:rsid w:val="00620718"/>
    <w:rsid w:val="00631D53"/>
    <w:rsid w:val="00635ECE"/>
    <w:rsid w:val="006453ED"/>
    <w:rsid w:val="00654F9C"/>
    <w:rsid w:val="006817D1"/>
    <w:rsid w:val="006853AC"/>
    <w:rsid w:val="00695A82"/>
    <w:rsid w:val="006A4327"/>
    <w:rsid w:val="006A480C"/>
    <w:rsid w:val="006B4A7D"/>
    <w:rsid w:val="006B5070"/>
    <w:rsid w:val="006B704B"/>
    <w:rsid w:val="006C290F"/>
    <w:rsid w:val="006E4C0B"/>
    <w:rsid w:val="006F3994"/>
    <w:rsid w:val="0070650D"/>
    <w:rsid w:val="00711F5A"/>
    <w:rsid w:val="007218FF"/>
    <w:rsid w:val="00733877"/>
    <w:rsid w:val="00741865"/>
    <w:rsid w:val="007446B9"/>
    <w:rsid w:val="00751CDC"/>
    <w:rsid w:val="00760599"/>
    <w:rsid w:val="00760BEF"/>
    <w:rsid w:val="007745E9"/>
    <w:rsid w:val="0079613B"/>
    <w:rsid w:val="00796E94"/>
    <w:rsid w:val="007A6278"/>
    <w:rsid w:val="007C45F3"/>
    <w:rsid w:val="007D1FF3"/>
    <w:rsid w:val="007E4460"/>
    <w:rsid w:val="007E5361"/>
    <w:rsid w:val="007F463D"/>
    <w:rsid w:val="007F536F"/>
    <w:rsid w:val="008000E2"/>
    <w:rsid w:val="00812D40"/>
    <w:rsid w:val="00823A22"/>
    <w:rsid w:val="008311B5"/>
    <w:rsid w:val="00846055"/>
    <w:rsid w:val="00894951"/>
    <w:rsid w:val="008A0DC7"/>
    <w:rsid w:val="008A47DF"/>
    <w:rsid w:val="008D168B"/>
    <w:rsid w:val="008F51DA"/>
    <w:rsid w:val="008F72DD"/>
    <w:rsid w:val="009055B3"/>
    <w:rsid w:val="0092180A"/>
    <w:rsid w:val="00924BF0"/>
    <w:rsid w:val="00924C0D"/>
    <w:rsid w:val="009334C1"/>
    <w:rsid w:val="00933B87"/>
    <w:rsid w:val="009500E6"/>
    <w:rsid w:val="00963976"/>
    <w:rsid w:val="009704F5"/>
    <w:rsid w:val="00975182"/>
    <w:rsid w:val="00977492"/>
    <w:rsid w:val="00984668"/>
    <w:rsid w:val="009A71DB"/>
    <w:rsid w:val="009B0086"/>
    <w:rsid w:val="009B3816"/>
    <w:rsid w:val="009B44D5"/>
    <w:rsid w:val="009B6AA4"/>
    <w:rsid w:val="009B7516"/>
    <w:rsid w:val="00A01A29"/>
    <w:rsid w:val="00A213DD"/>
    <w:rsid w:val="00A21659"/>
    <w:rsid w:val="00A7389F"/>
    <w:rsid w:val="00A7644B"/>
    <w:rsid w:val="00A9695A"/>
    <w:rsid w:val="00AA5DD4"/>
    <w:rsid w:val="00AB0440"/>
    <w:rsid w:val="00AB200D"/>
    <w:rsid w:val="00AB7F40"/>
    <w:rsid w:val="00AD083C"/>
    <w:rsid w:val="00B0135E"/>
    <w:rsid w:val="00B076BF"/>
    <w:rsid w:val="00B120C3"/>
    <w:rsid w:val="00B17548"/>
    <w:rsid w:val="00B22305"/>
    <w:rsid w:val="00B43B87"/>
    <w:rsid w:val="00B43DB0"/>
    <w:rsid w:val="00B45092"/>
    <w:rsid w:val="00B8488B"/>
    <w:rsid w:val="00B90649"/>
    <w:rsid w:val="00B93BA8"/>
    <w:rsid w:val="00B93CC0"/>
    <w:rsid w:val="00B949E7"/>
    <w:rsid w:val="00BA0DEF"/>
    <w:rsid w:val="00BA2DDD"/>
    <w:rsid w:val="00BC5302"/>
    <w:rsid w:val="00BD2231"/>
    <w:rsid w:val="00BD2AB0"/>
    <w:rsid w:val="00BD5311"/>
    <w:rsid w:val="00BF01BE"/>
    <w:rsid w:val="00BF53A0"/>
    <w:rsid w:val="00BF695B"/>
    <w:rsid w:val="00BF7203"/>
    <w:rsid w:val="00C02D03"/>
    <w:rsid w:val="00C04114"/>
    <w:rsid w:val="00C0568B"/>
    <w:rsid w:val="00C15A2F"/>
    <w:rsid w:val="00C26BBF"/>
    <w:rsid w:val="00C30AF0"/>
    <w:rsid w:val="00C50A58"/>
    <w:rsid w:val="00C54A79"/>
    <w:rsid w:val="00C672C7"/>
    <w:rsid w:val="00C717AF"/>
    <w:rsid w:val="00C74F35"/>
    <w:rsid w:val="00C74F96"/>
    <w:rsid w:val="00C761AD"/>
    <w:rsid w:val="00CA0B70"/>
    <w:rsid w:val="00CC4CA6"/>
    <w:rsid w:val="00CC58DF"/>
    <w:rsid w:val="00CD1323"/>
    <w:rsid w:val="00D02B53"/>
    <w:rsid w:val="00D14765"/>
    <w:rsid w:val="00D2044F"/>
    <w:rsid w:val="00D2108B"/>
    <w:rsid w:val="00D83BD7"/>
    <w:rsid w:val="00D921FC"/>
    <w:rsid w:val="00DB4B6A"/>
    <w:rsid w:val="00DC7085"/>
    <w:rsid w:val="00DD6130"/>
    <w:rsid w:val="00DE0C3B"/>
    <w:rsid w:val="00DE3C0F"/>
    <w:rsid w:val="00E2603D"/>
    <w:rsid w:val="00E37828"/>
    <w:rsid w:val="00E51CFC"/>
    <w:rsid w:val="00E67AD7"/>
    <w:rsid w:val="00E966BF"/>
    <w:rsid w:val="00EB27EE"/>
    <w:rsid w:val="00ED3133"/>
    <w:rsid w:val="00ED5876"/>
    <w:rsid w:val="00ED698A"/>
    <w:rsid w:val="00F047AB"/>
    <w:rsid w:val="00F06C31"/>
    <w:rsid w:val="00F24DD2"/>
    <w:rsid w:val="00F32212"/>
    <w:rsid w:val="00F531B0"/>
    <w:rsid w:val="00F90869"/>
    <w:rsid w:val="00F94C7B"/>
    <w:rsid w:val="00FB5E3C"/>
    <w:rsid w:val="00FE0C7D"/>
    <w:rsid w:val="00FF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598FC89"/>
  <w14:defaultImageDpi w14:val="0"/>
  <w15:docId w15:val="{B4E90D72-A76E-1C45-A7B2-90DC36C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3D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213DD"/>
    <w:rPr>
      <w:rFonts w:asciiTheme="majorHAnsi" w:eastAsiaTheme="majorEastAsia" w:hAnsiTheme="majorHAnsi" w:cs="Times New Roman"/>
      <w:sz w:val="18"/>
      <w:szCs w:val="18"/>
    </w:rPr>
  </w:style>
  <w:style w:type="paragraph" w:styleId="a5">
    <w:name w:val="header"/>
    <w:basedOn w:val="a"/>
    <w:link w:val="a6"/>
    <w:uiPriority w:val="99"/>
    <w:unhideWhenUsed/>
    <w:rsid w:val="00A213DD"/>
    <w:pPr>
      <w:tabs>
        <w:tab w:val="center" w:pos="4252"/>
        <w:tab w:val="right" w:pos="8504"/>
      </w:tabs>
      <w:snapToGrid w:val="0"/>
    </w:pPr>
  </w:style>
  <w:style w:type="character" w:customStyle="1" w:styleId="a6">
    <w:name w:val="ヘッダー (文字)"/>
    <w:basedOn w:val="a0"/>
    <w:link w:val="a5"/>
    <w:uiPriority w:val="99"/>
    <w:locked/>
    <w:rsid w:val="00A213DD"/>
    <w:rPr>
      <w:rFonts w:cs="Times New Roman"/>
    </w:rPr>
  </w:style>
  <w:style w:type="paragraph" w:styleId="a7">
    <w:name w:val="footer"/>
    <w:basedOn w:val="a"/>
    <w:link w:val="a8"/>
    <w:uiPriority w:val="99"/>
    <w:unhideWhenUsed/>
    <w:rsid w:val="00A213DD"/>
    <w:pPr>
      <w:tabs>
        <w:tab w:val="center" w:pos="4252"/>
        <w:tab w:val="right" w:pos="8504"/>
      </w:tabs>
      <w:snapToGrid w:val="0"/>
    </w:pPr>
  </w:style>
  <w:style w:type="character" w:customStyle="1" w:styleId="a8">
    <w:name w:val="フッター (文字)"/>
    <w:basedOn w:val="a0"/>
    <w:link w:val="a7"/>
    <w:uiPriority w:val="99"/>
    <w:locked/>
    <w:rsid w:val="00A213DD"/>
    <w:rPr>
      <w:rFonts w:cs="Times New Roman"/>
    </w:rPr>
  </w:style>
  <w:style w:type="paragraph" w:styleId="a9">
    <w:name w:val="Revision"/>
    <w:hidden/>
    <w:uiPriority w:val="99"/>
    <w:semiHidden/>
    <w:rsid w:val="00A213DD"/>
    <w:rPr>
      <w:szCs w:val="22"/>
    </w:rPr>
  </w:style>
  <w:style w:type="paragraph" w:styleId="aa">
    <w:name w:val="List Paragraph"/>
    <w:basedOn w:val="a"/>
    <w:uiPriority w:val="34"/>
    <w:qFormat/>
    <w:rsid w:val="00100465"/>
    <w:pPr>
      <w:ind w:leftChars="400" w:left="840"/>
    </w:pPr>
  </w:style>
  <w:style w:type="paragraph" w:styleId="ab">
    <w:name w:val="No Spacing"/>
    <w:uiPriority w:val="1"/>
    <w:qFormat/>
    <w:rsid w:val="00C30AF0"/>
    <w:pPr>
      <w:widowControl w:val="0"/>
      <w:jc w:val="both"/>
    </w:pPr>
    <w:rPr>
      <w:szCs w:val="22"/>
    </w:rPr>
  </w:style>
  <w:style w:type="character" w:styleId="ac">
    <w:name w:val="page number"/>
    <w:basedOn w:val="a0"/>
    <w:uiPriority w:val="99"/>
    <w:rsid w:val="00B43B87"/>
    <w:rPr>
      <w:rFonts w:cs="Times New Roman"/>
    </w:rPr>
  </w:style>
  <w:style w:type="paragraph" w:styleId="ad">
    <w:name w:val="Note Heading"/>
    <w:basedOn w:val="a"/>
    <w:next w:val="a"/>
    <w:link w:val="ae"/>
    <w:uiPriority w:val="99"/>
    <w:rsid w:val="00545053"/>
    <w:pPr>
      <w:jc w:val="center"/>
    </w:pPr>
    <w:rPr>
      <w:rFonts w:ascii="Century" w:eastAsia="ＭＳ 明朝" w:hAnsi="Century"/>
      <w:szCs w:val="24"/>
    </w:rPr>
  </w:style>
  <w:style w:type="character" w:customStyle="1" w:styleId="ae">
    <w:name w:val="記 (文字)"/>
    <w:basedOn w:val="a0"/>
    <w:link w:val="ad"/>
    <w:uiPriority w:val="99"/>
    <w:rsid w:val="00545053"/>
    <w:rPr>
      <w:rFonts w:ascii="Century" w:eastAsia="ＭＳ 明朝" w:hAnsi="Century"/>
      <w:szCs w:val="24"/>
    </w:rPr>
  </w:style>
  <w:style w:type="paragraph" w:styleId="af">
    <w:name w:val="Closing"/>
    <w:basedOn w:val="a"/>
    <w:link w:val="af0"/>
    <w:rsid w:val="00545053"/>
    <w:pPr>
      <w:jc w:val="right"/>
    </w:pPr>
    <w:rPr>
      <w:rFonts w:ascii="Century" w:eastAsia="ＭＳ 明朝" w:hAnsi="Century"/>
      <w:szCs w:val="24"/>
    </w:rPr>
  </w:style>
  <w:style w:type="character" w:customStyle="1" w:styleId="af0">
    <w:name w:val="結語 (文字)"/>
    <w:basedOn w:val="a0"/>
    <w:link w:val="af"/>
    <w:rsid w:val="00545053"/>
    <w:rPr>
      <w:rFonts w:ascii="Century" w:eastAsia="ＭＳ 明朝" w:hAnsi="Century"/>
      <w:szCs w:val="24"/>
    </w:rPr>
  </w:style>
  <w:style w:type="table" w:styleId="af1">
    <w:name w:val="Table Grid"/>
    <w:basedOn w:val="a1"/>
    <w:uiPriority w:val="39"/>
    <w:rsid w:val="0017206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8806">
      <w:bodyDiv w:val="1"/>
      <w:marLeft w:val="0"/>
      <w:marRight w:val="0"/>
      <w:marTop w:val="0"/>
      <w:marBottom w:val="0"/>
      <w:divBdr>
        <w:top w:val="none" w:sz="0" w:space="0" w:color="auto"/>
        <w:left w:val="none" w:sz="0" w:space="0" w:color="auto"/>
        <w:bottom w:val="none" w:sz="0" w:space="0" w:color="auto"/>
        <w:right w:val="none" w:sz="0" w:space="0" w:color="auto"/>
      </w:divBdr>
      <w:divsChild>
        <w:div w:id="2104253224">
          <w:marLeft w:val="0"/>
          <w:marRight w:val="0"/>
          <w:marTop w:val="0"/>
          <w:marBottom w:val="0"/>
          <w:divBdr>
            <w:top w:val="none" w:sz="0" w:space="0" w:color="auto"/>
            <w:left w:val="none" w:sz="0" w:space="0" w:color="auto"/>
            <w:bottom w:val="none" w:sz="0" w:space="0" w:color="auto"/>
            <w:right w:val="none" w:sz="0" w:space="0" w:color="auto"/>
          </w:divBdr>
          <w:divsChild>
            <w:div w:id="1346010100">
              <w:marLeft w:val="0"/>
              <w:marRight w:val="0"/>
              <w:marTop w:val="0"/>
              <w:marBottom w:val="0"/>
              <w:divBdr>
                <w:top w:val="none" w:sz="0" w:space="0" w:color="auto"/>
                <w:left w:val="none" w:sz="0" w:space="0" w:color="auto"/>
                <w:bottom w:val="none" w:sz="0" w:space="0" w:color="auto"/>
                <w:right w:val="none" w:sz="0" w:space="0" w:color="auto"/>
              </w:divBdr>
              <w:divsChild>
                <w:div w:id="1958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DC277-D006-495B-8769-70A7BC4A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j051141</dc:creator>
  <cp:keywords/>
  <dc:description/>
  <cp:lastModifiedBy>W17085</cp:lastModifiedBy>
  <cp:revision>31</cp:revision>
  <cp:lastPrinted>2022-02-15T10:19:00Z</cp:lastPrinted>
  <dcterms:created xsi:type="dcterms:W3CDTF">2022-03-19T12:17:00Z</dcterms:created>
  <dcterms:modified xsi:type="dcterms:W3CDTF">2022-05-23T05:45:00Z</dcterms:modified>
</cp:coreProperties>
</file>