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474" w:rsidRPr="008D6EFA" w:rsidRDefault="00010474" w:rsidP="00010474">
      <w:pPr>
        <w:autoSpaceDE w:val="0"/>
        <w:autoSpaceDN w:val="0"/>
        <w:adjustRightInd w:val="0"/>
        <w:jc w:val="center"/>
        <w:rPr>
          <w:rFonts w:asciiTheme="minorEastAsia" w:hAnsiTheme="minorEastAsia" w:cs="MS-Gothic"/>
          <w:kern w:val="0"/>
          <w:sz w:val="32"/>
          <w:szCs w:val="32"/>
        </w:rPr>
      </w:pPr>
      <w:bookmarkStart w:id="0" w:name="_GoBack"/>
      <w:bookmarkEnd w:id="0"/>
      <w:r w:rsidRPr="008D6EFA">
        <w:rPr>
          <w:rFonts w:asciiTheme="minorEastAsia" w:hAnsiTheme="minorEastAsia" w:cs="MS-Gothic" w:hint="eastAsia"/>
          <w:kern w:val="0"/>
          <w:sz w:val="32"/>
          <w:szCs w:val="32"/>
        </w:rPr>
        <w:t>農業の有する多面的機能の発揮の促進に関する計画</w:t>
      </w:r>
    </w:p>
    <w:p w:rsidR="00010474" w:rsidRPr="008D6EFA" w:rsidRDefault="00010474" w:rsidP="00010474">
      <w:pPr>
        <w:autoSpaceDE w:val="0"/>
        <w:autoSpaceDN w:val="0"/>
        <w:adjustRightInd w:val="0"/>
        <w:jc w:val="right"/>
        <w:rPr>
          <w:rFonts w:asciiTheme="minorEastAsia" w:hAnsiTheme="minorEastAsia" w:cs="MS-Mincho"/>
          <w:kern w:val="0"/>
          <w:sz w:val="32"/>
          <w:szCs w:val="32"/>
        </w:rPr>
      </w:pPr>
      <w:r w:rsidRPr="008D6EFA">
        <w:rPr>
          <w:rFonts w:asciiTheme="minorEastAsia" w:hAnsiTheme="minorEastAsia" w:cs="MS-Mincho" w:hint="eastAsia"/>
          <w:kern w:val="0"/>
          <w:sz w:val="32"/>
          <w:szCs w:val="32"/>
        </w:rPr>
        <w:t>弟子屈町</w:t>
      </w:r>
    </w:p>
    <w:p w:rsidR="00010474" w:rsidRPr="008D6EFA" w:rsidRDefault="00010474" w:rsidP="00010474">
      <w:pPr>
        <w:autoSpaceDE w:val="0"/>
        <w:autoSpaceDN w:val="0"/>
        <w:adjustRightInd w:val="0"/>
        <w:jc w:val="left"/>
        <w:rPr>
          <w:rFonts w:asciiTheme="majorEastAsia" w:eastAsiaTheme="majorEastAsia" w:hAnsiTheme="majorEastAsia" w:cs="MS-Gothic"/>
          <w:b/>
          <w:kern w:val="0"/>
          <w:sz w:val="24"/>
          <w:szCs w:val="24"/>
        </w:rPr>
      </w:pPr>
      <w:r w:rsidRPr="008D6EFA">
        <w:rPr>
          <w:rFonts w:asciiTheme="majorEastAsia" w:eastAsiaTheme="majorEastAsia" w:hAnsiTheme="majorEastAsia" w:cs="MS-Gothic" w:hint="eastAsia"/>
          <w:b/>
          <w:kern w:val="0"/>
          <w:sz w:val="24"/>
          <w:szCs w:val="24"/>
        </w:rPr>
        <w:t>１</w:t>
      </w:r>
      <w:r w:rsidRPr="008D6EFA">
        <w:rPr>
          <w:rFonts w:asciiTheme="majorEastAsia" w:eastAsiaTheme="majorEastAsia" w:hAnsiTheme="majorEastAsia" w:cs="MS-Gothic"/>
          <w:b/>
          <w:kern w:val="0"/>
          <w:sz w:val="24"/>
          <w:szCs w:val="24"/>
        </w:rPr>
        <w:t xml:space="preserve"> </w:t>
      </w:r>
      <w:r w:rsidRPr="008D6EFA">
        <w:rPr>
          <w:rFonts w:asciiTheme="majorEastAsia" w:eastAsiaTheme="majorEastAsia" w:hAnsiTheme="majorEastAsia" w:cs="MS-Gothic" w:hint="eastAsia"/>
          <w:b/>
          <w:kern w:val="0"/>
          <w:sz w:val="24"/>
          <w:szCs w:val="24"/>
        </w:rPr>
        <w:t>促進計画の区域</w:t>
      </w:r>
    </w:p>
    <w:p w:rsidR="008D6EFA" w:rsidRDefault="008D6EFA" w:rsidP="008D6EFA">
      <w:pPr>
        <w:autoSpaceDE w:val="0"/>
        <w:autoSpaceDN w:val="0"/>
        <w:adjustRightInd w:val="0"/>
        <w:ind w:firstLineChars="100" w:firstLine="240"/>
        <w:jc w:val="left"/>
        <w:rPr>
          <w:rFonts w:asciiTheme="minorEastAsia" w:hAnsiTheme="minorEastAsia" w:cs="MS-Mincho"/>
          <w:kern w:val="0"/>
          <w:sz w:val="24"/>
          <w:szCs w:val="24"/>
        </w:rPr>
      </w:pPr>
    </w:p>
    <w:p w:rsidR="00010474" w:rsidRPr="00010474" w:rsidRDefault="00010474" w:rsidP="008D6EFA">
      <w:pPr>
        <w:autoSpaceDE w:val="0"/>
        <w:autoSpaceDN w:val="0"/>
        <w:adjustRightInd w:val="0"/>
        <w:ind w:firstLineChars="100" w:firstLine="240"/>
        <w:jc w:val="left"/>
        <w:rPr>
          <w:rFonts w:asciiTheme="minorEastAsia" w:hAnsiTheme="minorEastAsia" w:cs="MS-Mincho"/>
          <w:kern w:val="0"/>
          <w:sz w:val="24"/>
          <w:szCs w:val="24"/>
        </w:rPr>
      </w:pPr>
      <w:r w:rsidRPr="00010474">
        <w:rPr>
          <w:rFonts w:asciiTheme="minorEastAsia" w:hAnsiTheme="minorEastAsia" w:cs="MS-Mincho" w:hint="eastAsia"/>
          <w:kern w:val="0"/>
          <w:sz w:val="24"/>
          <w:szCs w:val="24"/>
        </w:rPr>
        <w:t>別紙地図に記載のとおりとする。</w:t>
      </w:r>
    </w:p>
    <w:p w:rsidR="00010474" w:rsidRDefault="00010474" w:rsidP="00010474">
      <w:pPr>
        <w:autoSpaceDE w:val="0"/>
        <w:autoSpaceDN w:val="0"/>
        <w:adjustRightInd w:val="0"/>
        <w:jc w:val="left"/>
        <w:rPr>
          <w:rFonts w:asciiTheme="minorEastAsia" w:hAnsiTheme="minorEastAsia" w:cs="MS-Gothic"/>
          <w:kern w:val="0"/>
          <w:sz w:val="24"/>
          <w:szCs w:val="24"/>
        </w:rPr>
      </w:pPr>
    </w:p>
    <w:p w:rsidR="00010474" w:rsidRPr="008D6EFA" w:rsidRDefault="00010474" w:rsidP="00010474">
      <w:pPr>
        <w:autoSpaceDE w:val="0"/>
        <w:autoSpaceDN w:val="0"/>
        <w:adjustRightInd w:val="0"/>
        <w:jc w:val="left"/>
        <w:rPr>
          <w:rFonts w:asciiTheme="majorEastAsia" w:eastAsiaTheme="majorEastAsia" w:hAnsiTheme="majorEastAsia" w:cs="MS-Gothic"/>
          <w:b/>
          <w:kern w:val="0"/>
          <w:sz w:val="24"/>
          <w:szCs w:val="24"/>
        </w:rPr>
      </w:pPr>
      <w:r w:rsidRPr="008D6EFA">
        <w:rPr>
          <w:rFonts w:asciiTheme="majorEastAsia" w:eastAsiaTheme="majorEastAsia" w:hAnsiTheme="majorEastAsia" w:cs="MS-Gothic" w:hint="eastAsia"/>
          <w:b/>
          <w:kern w:val="0"/>
          <w:sz w:val="24"/>
          <w:szCs w:val="24"/>
        </w:rPr>
        <w:t>２</w:t>
      </w:r>
      <w:r w:rsidRPr="008D6EFA">
        <w:rPr>
          <w:rFonts w:asciiTheme="majorEastAsia" w:eastAsiaTheme="majorEastAsia" w:hAnsiTheme="majorEastAsia" w:cs="MS-Gothic"/>
          <w:b/>
          <w:kern w:val="0"/>
          <w:sz w:val="24"/>
          <w:szCs w:val="24"/>
        </w:rPr>
        <w:t xml:space="preserve"> </w:t>
      </w:r>
      <w:r w:rsidRPr="008D6EFA">
        <w:rPr>
          <w:rFonts w:asciiTheme="majorEastAsia" w:eastAsiaTheme="majorEastAsia" w:hAnsiTheme="majorEastAsia" w:cs="MS-Gothic" w:hint="eastAsia"/>
          <w:b/>
          <w:kern w:val="0"/>
          <w:sz w:val="24"/>
          <w:szCs w:val="24"/>
        </w:rPr>
        <w:t>促進計画の目標</w:t>
      </w:r>
    </w:p>
    <w:p w:rsidR="008D6EFA" w:rsidRDefault="008D6EFA" w:rsidP="008D6EFA">
      <w:pPr>
        <w:autoSpaceDE w:val="0"/>
        <w:autoSpaceDN w:val="0"/>
        <w:adjustRightInd w:val="0"/>
        <w:ind w:firstLineChars="100" w:firstLine="240"/>
        <w:jc w:val="left"/>
        <w:rPr>
          <w:rFonts w:asciiTheme="minorEastAsia" w:hAnsiTheme="minorEastAsia" w:cs="MS-Mincho"/>
          <w:kern w:val="0"/>
          <w:sz w:val="24"/>
          <w:szCs w:val="24"/>
        </w:rPr>
      </w:pPr>
    </w:p>
    <w:p w:rsidR="000A6714" w:rsidRDefault="000A6714" w:rsidP="008D6EFA">
      <w:pPr>
        <w:autoSpaceDE w:val="0"/>
        <w:autoSpaceDN w:val="0"/>
        <w:adjustRightInd w:val="0"/>
        <w:ind w:firstLineChars="100" w:firstLine="240"/>
        <w:jc w:val="left"/>
        <w:rPr>
          <w:rFonts w:ascii="ＭＳ 明朝" w:eastAsia="ＭＳ 明朝" w:hAnsi="Century" w:cs="Times New Roman"/>
          <w:kern w:val="0"/>
          <w:sz w:val="24"/>
          <w:szCs w:val="24"/>
        </w:rPr>
      </w:pPr>
      <w:r>
        <w:rPr>
          <w:rFonts w:asciiTheme="minorEastAsia" w:hAnsiTheme="minorEastAsia" w:cs="MS-Mincho" w:hint="eastAsia"/>
          <w:kern w:val="0"/>
          <w:sz w:val="24"/>
          <w:szCs w:val="24"/>
        </w:rPr>
        <w:t>１．</w:t>
      </w:r>
      <w:r w:rsidR="00782B20">
        <w:rPr>
          <w:rFonts w:asciiTheme="minorEastAsia" w:hAnsiTheme="minorEastAsia" w:cs="MS-Mincho" w:hint="eastAsia"/>
          <w:kern w:val="0"/>
          <w:sz w:val="24"/>
          <w:szCs w:val="24"/>
        </w:rPr>
        <w:t>川湯地区（</w:t>
      </w:r>
      <w:r w:rsidR="008D6EFA">
        <w:rPr>
          <w:rFonts w:ascii="ＭＳ 明朝" w:eastAsia="ＭＳ 明朝" w:hAnsi="Century" w:cs="Times New Roman" w:hint="eastAsia"/>
          <w:kern w:val="0"/>
          <w:sz w:val="24"/>
          <w:szCs w:val="24"/>
        </w:rPr>
        <w:t>Ａ－１</w:t>
      </w:r>
      <w:r w:rsidR="00782B20">
        <w:rPr>
          <w:rFonts w:ascii="ＭＳ 明朝" w:eastAsia="ＭＳ 明朝" w:hAnsi="Century" w:cs="Times New Roman" w:hint="eastAsia"/>
          <w:kern w:val="0"/>
          <w:sz w:val="24"/>
          <w:szCs w:val="24"/>
        </w:rPr>
        <w:t>）</w:t>
      </w:r>
    </w:p>
    <w:p w:rsidR="000A6714" w:rsidRDefault="000A6714" w:rsidP="008D6EFA">
      <w:pPr>
        <w:autoSpaceDE w:val="0"/>
        <w:autoSpaceDN w:val="0"/>
        <w:adjustRightInd w:val="0"/>
        <w:ind w:firstLineChars="100" w:firstLine="240"/>
        <w:jc w:val="lef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（１）現況</w:t>
      </w:r>
    </w:p>
    <w:p w:rsidR="0011081D" w:rsidRPr="000A6714" w:rsidRDefault="0011081D" w:rsidP="008D6EFA">
      <w:pPr>
        <w:autoSpaceDE w:val="0"/>
        <w:autoSpaceDN w:val="0"/>
        <w:adjustRightInd w:val="0"/>
        <w:ind w:leftChars="114" w:left="239"/>
        <w:jc w:val="left"/>
        <w:rPr>
          <w:rFonts w:asciiTheme="minorEastAsia" w:hAnsiTheme="minorEastAsia" w:cs="MS-Mincho"/>
          <w:kern w:val="0"/>
          <w:sz w:val="24"/>
          <w:szCs w:val="24"/>
        </w:rPr>
      </w:pPr>
      <w:r w:rsidRPr="000A6714">
        <w:rPr>
          <w:rFonts w:ascii="ＭＳ 明朝" w:eastAsia="ＭＳ 明朝" w:hAnsi="Century" w:cs="Times New Roman" w:hint="eastAsia"/>
          <w:kern w:val="0"/>
          <w:sz w:val="24"/>
          <w:szCs w:val="24"/>
        </w:rPr>
        <w:t xml:space="preserve">　</w:t>
      </w:r>
      <w:r w:rsidR="007C1488">
        <w:rPr>
          <w:rFonts w:ascii="ＭＳ 明朝" w:eastAsia="ＭＳ 明朝" w:hAnsi="Century" w:cs="Times New Roman" w:hint="eastAsia"/>
          <w:kern w:val="0"/>
          <w:sz w:val="24"/>
          <w:szCs w:val="24"/>
        </w:rPr>
        <w:t>本地区の</w:t>
      </w:r>
      <w:r w:rsidRPr="000A6714">
        <w:rPr>
          <w:rFonts w:ascii="ＭＳ 明朝" w:eastAsia="ＭＳ 明朝" w:hAnsi="Century" w:cs="Times New Roman" w:hint="eastAsia"/>
          <w:kern w:val="0"/>
          <w:sz w:val="24"/>
          <w:szCs w:val="24"/>
        </w:rPr>
        <w:t>地形は概ね平坦で気候も良く、</w:t>
      </w:r>
      <w:r w:rsidR="00A25E8F">
        <w:rPr>
          <w:rFonts w:ascii="ＭＳ 明朝" w:eastAsia="ＭＳ 明朝" w:hAnsi="Century" w:cs="Times New Roman" w:hint="eastAsia"/>
          <w:kern w:val="0"/>
          <w:sz w:val="24"/>
          <w:szCs w:val="24"/>
        </w:rPr>
        <w:t>町内では農業条件には</w:t>
      </w:r>
      <w:r w:rsidRPr="000A6714">
        <w:rPr>
          <w:rFonts w:ascii="ＭＳ 明朝" w:eastAsia="ＭＳ 明朝" w:hAnsi="Century" w:cs="Times New Roman" w:hint="eastAsia"/>
          <w:kern w:val="0"/>
          <w:sz w:val="24"/>
          <w:szCs w:val="24"/>
        </w:rPr>
        <w:t>恵まれた区域であり、大部分が耕地化されている。</w:t>
      </w:r>
      <w:r w:rsidR="00101E4D">
        <w:rPr>
          <w:rFonts w:ascii="ＭＳ 明朝" w:eastAsia="ＭＳ 明朝" w:hAnsi="Century" w:cs="Times New Roman" w:hint="eastAsia"/>
          <w:kern w:val="0"/>
          <w:sz w:val="24"/>
          <w:szCs w:val="24"/>
        </w:rPr>
        <w:t>畑作を中心に酪農も</w:t>
      </w:r>
      <w:r w:rsidR="007772C1">
        <w:rPr>
          <w:rFonts w:ascii="ＭＳ 明朝" w:eastAsia="ＭＳ 明朝" w:hAnsi="Century" w:cs="Times New Roman" w:hint="eastAsia"/>
          <w:kern w:val="0"/>
          <w:sz w:val="24"/>
          <w:szCs w:val="24"/>
        </w:rPr>
        <w:t>混在</w:t>
      </w:r>
      <w:r w:rsidR="00101E4D">
        <w:rPr>
          <w:rFonts w:ascii="ＭＳ 明朝" w:eastAsia="ＭＳ 明朝" w:hAnsi="Century" w:cs="Times New Roman" w:hint="eastAsia"/>
          <w:kern w:val="0"/>
          <w:sz w:val="24"/>
          <w:szCs w:val="24"/>
        </w:rPr>
        <w:t>する地域で１戸当たりの経営規模は</w:t>
      </w:r>
      <w:r w:rsidRPr="000A6714">
        <w:rPr>
          <w:rFonts w:ascii="ＭＳ 明朝" w:eastAsia="ＭＳ 明朝" w:hAnsi="Century" w:cs="Times New Roman" w:hint="eastAsia"/>
          <w:kern w:val="0"/>
          <w:sz w:val="24"/>
          <w:szCs w:val="24"/>
        </w:rPr>
        <w:t>大きい。</w:t>
      </w:r>
      <w:r w:rsidR="00101E4D">
        <w:rPr>
          <w:rFonts w:ascii="ＭＳ 明朝" w:eastAsia="ＭＳ 明朝" w:hAnsi="Century" w:cs="Times New Roman" w:hint="eastAsia"/>
          <w:kern w:val="0"/>
          <w:sz w:val="24"/>
          <w:szCs w:val="24"/>
        </w:rPr>
        <w:t>土壌</w:t>
      </w:r>
      <w:r w:rsidR="00A25E8F">
        <w:rPr>
          <w:rFonts w:ascii="ＭＳ 明朝" w:eastAsia="ＭＳ 明朝" w:hAnsi="Century" w:cs="Times New Roman" w:hint="eastAsia"/>
          <w:kern w:val="0"/>
          <w:sz w:val="24"/>
          <w:szCs w:val="24"/>
        </w:rPr>
        <w:t>において近年は改良が進んでいるものの</w:t>
      </w:r>
      <w:r w:rsidR="00101E4D">
        <w:rPr>
          <w:rFonts w:ascii="ＭＳ 明朝" w:eastAsia="ＭＳ 明朝" w:hAnsi="Century" w:cs="Times New Roman" w:hint="eastAsia"/>
          <w:kern w:val="0"/>
          <w:sz w:val="24"/>
          <w:szCs w:val="24"/>
        </w:rPr>
        <w:t>礫を含む火山灰土で覆われ</w:t>
      </w:r>
      <w:r w:rsidR="00A25E8F">
        <w:rPr>
          <w:rFonts w:ascii="ＭＳ 明朝" w:eastAsia="ＭＳ 明朝" w:hAnsi="Century" w:cs="Times New Roman" w:hint="eastAsia"/>
          <w:kern w:val="0"/>
          <w:sz w:val="24"/>
          <w:szCs w:val="24"/>
        </w:rPr>
        <w:t>ている。</w:t>
      </w:r>
      <w:r w:rsidR="007772C1">
        <w:rPr>
          <w:rFonts w:ascii="ＭＳ 明朝" w:eastAsia="ＭＳ 明朝" w:hAnsi="Century" w:cs="Times New Roman" w:hint="eastAsia"/>
          <w:kern w:val="0"/>
          <w:sz w:val="24"/>
          <w:szCs w:val="24"/>
        </w:rPr>
        <w:t>区域内</w:t>
      </w:r>
      <w:r w:rsidR="00A25E8F">
        <w:rPr>
          <w:rFonts w:ascii="ＭＳ 明朝" w:eastAsia="ＭＳ 明朝" w:hAnsi="Century" w:cs="Times New Roman" w:hint="eastAsia"/>
          <w:kern w:val="0"/>
          <w:sz w:val="24"/>
          <w:szCs w:val="24"/>
        </w:rPr>
        <w:t>には川湯温泉街があり観光面からも景観等の配慮が必要。又阿寒国立公園内でもある。</w:t>
      </w:r>
    </w:p>
    <w:p w:rsidR="000A6714" w:rsidRDefault="000A6714" w:rsidP="008D6EFA">
      <w:pPr>
        <w:ind w:leftChars="114" w:left="1929" w:hangingChars="704" w:hanging="169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（２）目標</w:t>
      </w:r>
    </w:p>
    <w:p w:rsidR="000A6714" w:rsidRDefault="00101E4D" w:rsidP="008D6EFA">
      <w:pPr>
        <w:ind w:leftChars="114" w:left="239"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（１）を踏まえて、本地域では</w:t>
      </w:r>
      <w:r w:rsidR="00E053B8">
        <w:rPr>
          <w:rFonts w:ascii="ＭＳ 明朝" w:eastAsia="ＭＳ 明朝" w:hAnsi="Century" w:cs="Times New Roman" w:hint="eastAsia"/>
          <w:kern w:val="0"/>
          <w:sz w:val="24"/>
          <w:szCs w:val="24"/>
        </w:rPr>
        <w:t>鹿柵の維持補修等農地維持に関する取組や</w:t>
      </w:r>
      <w:r w:rsidR="0037239F">
        <w:rPr>
          <w:rFonts w:ascii="ＭＳ 明朝" w:eastAsia="ＭＳ 明朝" w:hAnsi="Century" w:cs="Times New Roman" w:hint="eastAsia"/>
          <w:kern w:val="0"/>
          <w:sz w:val="24"/>
          <w:szCs w:val="24"/>
        </w:rPr>
        <w:t>観光・環境の面からも景観等配慮した</w:t>
      </w:r>
      <w:r>
        <w:rPr>
          <w:rFonts w:ascii="ＭＳ 明朝" w:eastAsia="ＭＳ 明朝" w:hAnsi="Century" w:cs="Times New Roman" w:hint="eastAsia"/>
          <w:kern w:val="0"/>
          <w:sz w:val="24"/>
          <w:szCs w:val="24"/>
        </w:rPr>
        <w:t>法第３条第３項第１号</w:t>
      </w:r>
      <w:r w:rsidR="0037239F">
        <w:rPr>
          <w:rFonts w:ascii="ＭＳ 明朝" w:eastAsia="ＭＳ 明朝" w:hAnsi="Century" w:cs="Times New Roman" w:hint="eastAsia"/>
          <w:kern w:val="0"/>
          <w:sz w:val="24"/>
          <w:szCs w:val="24"/>
        </w:rPr>
        <w:t>の取り組みを</w:t>
      </w:r>
      <w:r w:rsidR="00E053B8">
        <w:rPr>
          <w:rFonts w:ascii="ＭＳ 明朝" w:eastAsia="ＭＳ 明朝" w:hAnsi="Century" w:cs="Times New Roman" w:hint="eastAsia"/>
          <w:kern w:val="0"/>
          <w:sz w:val="24"/>
          <w:szCs w:val="24"/>
        </w:rPr>
        <w:t>行う</w:t>
      </w:r>
      <w:r w:rsidR="0037239F">
        <w:rPr>
          <w:rFonts w:ascii="ＭＳ 明朝" w:eastAsia="ＭＳ 明朝" w:hAnsi="Century" w:cs="Times New Roman" w:hint="eastAsia"/>
          <w:kern w:val="0"/>
          <w:sz w:val="24"/>
          <w:szCs w:val="24"/>
        </w:rPr>
        <w:t>。また</w:t>
      </w:r>
      <w:r w:rsidR="00E053B8">
        <w:rPr>
          <w:rFonts w:ascii="ＭＳ 明朝" w:eastAsia="ＭＳ 明朝" w:hAnsi="Century" w:cs="Times New Roman" w:hint="eastAsia"/>
          <w:kern w:val="0"/>
          <w:sz w:val="24"/>
          <w:szCs w:val="24"/>
        </w:rPr>
        <w:t>中山間部の不利を解消すべく</w:t>
      </w:r>
      <w:r w:rsidR="00E053B8" w:rsidRPr="00E053B8">
        <w:rPr>
          <w:rFonts w:ascii="ＭＳ 明朝" w:eastAsia="ＭＳ 明朝" w:hAnsi="Century" w:cs="Times New Roman" w:hint="eastAsia"/>
          <w:kern w:val="0"/>
          <w:sz w:val="24"/>
          <w:szCs w:val="24"/>
        </w:rPr>
        <w:t>法第３条第３項</w:t>
      </w:r>
      <w:r w:rsidR="00E053B8">
        <w:rPr>
          <w:rFonts w:ascii="ＭＳ 明朝" w:eastAsia="ＭＳ 明朝" w:hAnsi="Century" w:cs="Times New Roman" w:hint="eastAsia"/>
          <w:kern w:val="0"/>
          <w:sz w:val="24"/>
          <w:szCs w:val="24"/>
        </w:rPr>
        <w:t>第</w:t>
      </w:r>
      <w:r>
        <w:rPr>
          <w:rFonts w:ascii="ＭＳ 明朝" w:eastAsia="ＭＳ 明朝" w:hAnsi="Century" w:cs="Times New Roman" w:hint="eastAsia"/>
          <w:kern w:val="0"/>
          <w:sz w:val="24"/>
          <w:szCs w:val="24"/>
        </w:rPr>
        <w:t>２号に掲げる事業を推進することとし多面的機能の発揮の促進を図ることとする。</w:t>
      </w:r>
    </w:p>
    <w:p w:rsidR="00101E4D" w:rsidRPr="00E053B8" w:rsidRDefault="00101E4D" w:rsidP="000A6714">
      <w:pPr>
        <w:ind w:left="1930" w:hangingChars="804" w:hanging="1930"/>
        <w:rPr>
          <w:rFonts w:ascii="ＭＳ 明朝" w:eastAsia="ＭＳ 明朝" w:hAnsi="Century" w:cs="Times New Roman"/>
          <w:kern w:val="0"/>
          <w:sz w:val="24"/>
          <w:szCs w:val="24"/>
        </w:rPr>
      </w:pPr>
    </w:p>
    <w:p w:rsidR="000A6714" w:rsidRDefault="000A6714" w:rsidP="008D6EFA">
      <w:pPr>
        <w:ind w:leftChars="114" w:left="1929" w:hangingChars="704" w:hanging="169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２．</w:t>
      </w:r>
      <w:r w:rsidR="00782B20">
        <w:rPr>
          <w:rFonts w:ascii="ＭＳ 明朝" w:eastAsia="ＭＳ 明朝" w:hAnsi="Century" w:cs="Times New Roman" w:hint="eastAsia"/>
          <w:kern w:val="0"/>
          <w:sz w:val="24"/>
          <w:szCs w:val="24"/>
        </w:rPr>
        <w:t>屈斜路地区（</w:t>
      </w:r>
      <w:r w:rsidR="008D6EFA">
        <w:rPr>
          <w:rFonts w:ascii="ＭＳ 明朝" w:eastAsia="ＭＳ 明朝" w:hAnsi="Century" w:cs="Times New Roman" w:hint="eastAsia"/>
          <w:kern w:val="0"/>
          <w:sz w:val="24"/>
          <w:szCs w:val="24"/>
        </w:rPr>
        <w:t>Ａ－２</w:t>
      </w:r>
      <w:r w:rsidR="00782B20">
        <w:rPr>
          <w:rFonts w:ascii="ＭＳ 明朝" w:eastAsia="ＭＳ 明朝" w:hAnsi="Century" w:cs="Times New Roman" w:hint="eastAsia"/>
          <w:kern w:val="0"/>
          <w:sz w:val="24"/>
          <w:szCs w:val="24"/>
        </w:rPr>
        <w:t>）</w:t>
      </w:r>
    </w:p>
    <w:p w:rsidR="000A6714" w:rsidRDefault="000A6714" w:rsidP="008D6EFA">
      <w:pPr>
        <w:ind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（１）現況</w:t>
      </w:r>
    </w:p>
    <w:p w:rsidR="0011081D" w:rsidRPr="000A6714" w:rsidRDefault="007772C1" w:rsidP="008D6EFA">
      <w:pPr>
        <w:ind w:leftChars="115" w:left="241" w:firstLineChars="100" w:firstLine="240"/>
        <w:rPr>
          <w:rFonts w:ascii="ＭＳ 明朝" w:eastAsia="ＭＳ 明朝" w:hAnsi="Century" w:cs="Times New Roman"/>
          <w:spacing w:val="2"/>
          <w:kern w:val="0"/>
          <w:sz w:val="24"/>
          <w:szCs w:val="24"/>
        </w:rPr>
      </w:pPr>
      <w:r>
        <w:rPr>
          <w:rFonts w:ascii="ＭＳ 明朝" w:eastAsia="ＭＳ 明朝" w:hAnsi="Century" w:cs="Times New Roman" w:hint="eastAsia"/>
          <w:kern w:val="0"/>
          <w:sz w:val="24"/>
          <w:szCs w:val="24"/>
        </w:rPr>
        <w:t>本地区</w:t>
      </w:r>
      <w:r w:rsidR="0011081D" w:rsidRPr="000A6714">
        <w:rPr>
          <w:rFonts w:ascii="ＭＳ 明朝" w:eastAsia="ＭＳ 明朝" w:hAnsi="Century" w:cs="Times New Roman" w:hint="eastAsia"/>
          <w:kern w:val="0"/>
          <w:sz w:val="24"/>
          <w:szCs w:val="24"/>
        </w:rPr>
        <w:t>は屈斜路湖と国有林に狭まった細長い地形で、一部</w:t>
      </w:r>
      <w:r w:rsidR="00A25E8F">
        <w:rPr>
          <w:rFonts w:ascii="ＭＳ 明朝" w:eastAsia="ＭＳ 明朝" w:hAnsi="Century" w:cs="Times New Roman" w:hint="eastAsia"/>
          <w:kern w:val="0"/>
          <w:sz w:val="24"/>
          <w:szCs w:val="24"/>
        </w:rPr>
        <w:t>は緩傾斜をなしている。</w:t>
      </w:r>
      <w:r>
        <w:rPr>
          <w:rFonts w:ascii="ＭＳ 明朝" w:eastAsia="ＭＳ 明朝" w:hAnsi="Century" w:cs="Times New Roman" w:hint="eastAsia"/>
          <w:kern w:val="0"/>
          <w:sz w:val="24"/>
          <w:szCs w:val="24"/>
        </w:rPr>
        <w:t>畑作と酪農が混在しており</w:t>
      </w:r>
      <w:r w:rsidR="00A25E8F">
        <w:rPr>
          <w:rFonts w:ascii="ＭＳ 明朝" w:eastAsia="ＭＳ 明朝" w:hAnsi="Century" w:cs="Times New Roman" w:hint="eastAsia"/>
          <w:kern w:val="0"/>
          <w:sz w:val="24"/>
          <w:szCs w:val="24"/>
        </w:rPr>
        <w:t>１戸当たりの経営規模は町内で中規模である。屈斜路湖に流入する河川も多く抱えており環境面での配慮が必要</w:t>
      </w:r>
      <w:r>
        <w:rPr>
          <w:rFonts w:ascii="ＭＳ 明朝" w:eastAsia="ＭＳ 明朝" w:hAnsi="Century" w:cs="Times New Roman" w:hint="eastAsia"/>
          <w:kern w:val="0"/>
          <w:sz w:val="24"/>
          <w:szCs w:val="24"/>
        </w:rPr>
        <w:t>な地区でもある</w:t>
      </w:r>
      <w:r w:rsidR="00A25E8F">
        <w:rPr>
          <w:rFonts w:ascii="ＭＳ 明朝" w:eastAsia="ＭＳ 明朝" w:hAnsi="Century" w:cs="Times New Roman" w:hint="eastAsia"/>
          <w:kern w:val="0"/>
          <w:sz w:val="24"/>
          <w:szCs w:val="24"/>
        </w:rPr>
        <w:t>。阿寒国立公園の区域内でもある。</w:t>
      </w:r>
    </w:p>
    <w:p w:rsidR="000A6714" w:rsidRDefault="000A6714" w:rsidP="008D6EFA">
      <w:pPr>
        <w:ind w:leftChars="114" w:left="1929" w:hangingChars="704" w:hanging="169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（２）目標</w:t>
      </w:r>
    </w:p>
    <w:p w:rsidR="00A25E8F" w:rsidRDefault="00A25E8F" w:rsidP="008D6EFA">
      <w:pPr>
        <w:ind w:leftChars="114" w:left="239"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（１）を踏まえて、本地域では</w:t>
      </w:r>
      <w:r w:rsidR="00E053B8">
        <w:rPr>
          <w:rFonts w:ascii="ＭＳ 明朝" w:eastAsia="ＭＳ 明朝" w:hAnsi="Century" w:cs="Times New Roman" w:hint="eastAsia"/>
          <w:kern w:val="0"/>
          <w:sz w:val="24"/>
          <w:szCs w:val="24"/>
        </w:rPr>
        <w:t>鹿柵の維持補修等農地維持に関する取組や環境面に配慮した</w:t>
      </w:r>
      <w:r>
        <w:rPr>
          <w:rFonts w:ascii="ＭＳ 明朝" w:eastAsia="ＭＳ 明朝" w:hAnsi="Century" w:cs="Times New Roman" w:hint="eastAsia"/>
          <w:kern w:val="0"/>
          <w:sz w:val="24"/>
          <w:szCs w:val="24"/>
        </w:rPr>
        <w:t>法第３条第３項第１号</w:t>
      </w:r>
      <w:r w:rsidR="00E053B8">
        <w:rPr>
          <w:rFonts w:ascii="ＭＳ 明朝" w:eastAsia="ＭＳ 明朝" w:hAnsi="Century" w:cs="Times New Roman" w:hint="eastAsia"/>
          <w:kern w:val="0"/>
          <w:sz w:val="24"/>
          <w:szCs w:val="24"/>
        </w:rPr>
        <w:t>の取り組みを行う。また中山間部の不利を解消すべく</w:t>
      </w:r>
      <w:r w:rsidR="00E053B8" w:rsidRPr="00E053B8">
        <w:rPr>
          <w:rFonts w:ascii="ＭＳ 明朝" w:eastAsia="ＭＳ 明朝" w:hAnsi="Century" w:cs="Times New Roman" w:hint="eastAsia"/>
          <w:kern w:val="0"/>
          <w:sz w:val="24"/>
          <w:szCs w:val="24"/>
        </w:rPr>
        <w:t>法第３条第３項</w:t>
      </w:r>
      <w:r w:rsidR="00E053B8">
        <w:rPr>
          <w:rFonts w:ascii="ＭＳ 明朝" w:eastAsia="ＭＳ 明朝" w:hAnsi="Century" w:cs="Times New Roman" w:hint="eastAsia"/>
          <w:kern w:val="0"/>
          <w:sz w:val="24"/>
          <w:szCs w:val="24"/>
        </w:rPr>
        <w:t>第</w:t>
      </w:r>
      <w:r>
        <w:rPr>
          <w:rFonts w:ascii="ＭＳ 明朝" w:eastAsia="ＭＳ 明朝" w:hAnsi="Century" w:cs="Times New Roman" w:hint="eastAsia"/>
          <w:kern w:val="0"/>
          <w:sz w:val="24"/>
          <w:szCs w:val="24"/>
        </w:rPr>
        <w:t>２号に掲げる事業を推進することとし多面的機能の発揮の促進を図ることとする。</w:t>
      </w:r>
    </w:p>
    <w:p w:rsidR="000A6714" w:rsidRPr="00E053B8" w:rsidRDefault="000A6714" w:rsidP="000A6714">
      <w:pPr>
        <w:ind w:left="1930" w:hangingChars="804" w:hanging="1930"/>
        <w:rPr>
          <w:rFonts w:ascii="ＭＳ 明朝" w:eastAsia="ＭＳ 明朝" w:hAnsi="Century" w:cs="Times New Roman"/>
          <w:kern w:val="0"/>
          <w:sz w:val="24"/>
          <w:szCs w:val="24"/>
        </w:rPr>
      </w:pPr>
    </w:p>
    <w:p w:rsidR="000A6714" w:rsidRDefault="000A6714" w:rsidP="008D6EFA">
      <w:pPr>
        <w:ind w:leftChars="114" w:left="1929" w:hangingChars="704" w:hanging="169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３．</w:t>
      </w:r>
      <w:r w:rsidR="00782B20">
        <w:rPr>
          <w:rFonts w:ascii="ＭＳ 明朝" w:eastAsia="ＭＳ 明朝" w:hAnsi="Century" w:cs="Times New Roman" w:hint="eastAsia"/>
          <w:kern w:val="0"/>
          <w:sz w:val="24"/>
          <w:szCs w:val="24"/>
        </w:rPr>
        <w:t>美留和・札友内・原野</w:t>
      </w:r>
      <w:r w:rsidR="006B2BD8">
        <w:rPr>
          <w:rFonts w:ascii="ＭＳ 明朝" w:eastAsia="ＭＳ 明朝" w:hAnsi="Century" w:cs="Times New Roman" w:hint="eastAsia"/>
          <w:kern w:val="0"/>
          <w:sz w:val="24"/>
          <w:szCs w:val="24"/>
        </w:rPr>
        <w:t>・仁多</w:t>
      </w:r>
      <w:r w:rsidR="00782B20">
        <w:rPr>
          <w:rFonts w:ascii="ＭＳ 明朝" w:eastAsia="ＭＳ 明朝" w:hAnsi="Century" w:cs="Times New Roman" w:hint="eastAsia"/>
          <w:kern w:val="0"/>
          <w:sz w:val="24"/>
          <w:szCs w:val="24"/>
        </w:rPr>
        <w:t>地区（</w:t>
      </w:r>
      <w:r w:rsidR="0011081D" w:rsidRPr="000A6714">
        <w:rPr>
          <w:rFonts w:ascii="ＭＳ 明朝" w:eastAsia="ＭＳ 明朝" w:hAnsi="Century" w:cs="Times New Roman" w:hint="eastAsia"/>
          <w:kern w:val="0"/>
          <w:sz w:val="24"/>
          <w:szCs w:val="24"/>
        </w:rPr>
        <w:t>Ａ－３</w:t>
      </w:r>
      <w:r>
        <w:rPr>
          <w:rFonts w:ascii="ＭＳ 明朝" w:eastAsia="ＭＳ 明朝" w:hAnsi="Century" w:cs="Times New Roman" w:hint="eastAsia"/>
          <w:kern w:val="0"/>
          <w:sz w:val="24"/>
          <w:szCs w:val="24"/>
        </w:rPr>
        <w:t>～５</w:t>
      </w:r>
      <w:r w:rsidR="00782B20">
        <w:rPr>
          <w:rFonts w:ascii="ＭＳ 明朝" w:eastAsia="ＭＳ 明朝" w:hAnsi="Century" w:cs="Times New Roman" w:hint="eastAsia"/>
          <w:kern w:val="0"/>
          <w:sz w:val="24"/>
          <w:szCs w:val="24"/>
        </w:rPr>
        <w:t>）</w:t>
      </w:r>
    </w:p>
    <w:p w:rsidR="000A6714" w:rsidRDefault="000A6714" w:rsidP="008D6EFA">
      <w:pPr>
        <w:ind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（１）現況</w:t>
      </w:r>
    </w:p>
    <w:p w:rsidR="0011081D" w:rsidRPr="000A6714" w:rsidRDefault="0011081D" w:rsidP="008D6EFA">
      <w:pPr>
        <w:ind w:leftChars="114" w:left="239"/>
        <w:rPr>
          <w:rFonts w:ascii="ＭＳ 明朝" w:eastAsia="ＭＳ 明朝" w:hAnsi="Century" w:cs="Times New Roman"/>
          <w:spacing w:val="2"/>
          <w:kern w:val="0"/>
          <w:sz w:val="24"/>
          <w:szCs w:val="24"/>
        </w:rPr>
      </w:pPr>
      <w:r w:rsidRPr="000A6714">
        <w:rPr>
          <w:rFonts w:ascii="ＭＳ 明朝" w:eastAsia="ＭＳ 明朝" w:hAnsi="Century" w:cs="Times New Roman" w:hint="eastAsia"/>
          <w:kern w:val="0"/>
          <w:sz w:val="24"/>
          <w:szCs w:val="24"/>
        </w:rPr>
        <w:t xml:space="preserve">　</w:t>
      </w:r>
      <w:r w:rsidR="008D6EFA">
        <w:rPr>
          <w:rFonts w:ascii="ＭＳ 明朝" w:eastAsia="ＭＳ 明朝" w:hAnsi="Century" w:cs="Times New Roman" w:hint="eastAsia"/>
          <w:kern w:val="0"/>
          <w:sz w:val="24"/>
          <w:szCs w:val="24"/>
        </w:rPr>
        <w:t>美留和地区（Ａ－３</w:t>
      </w:r>
      <w:r w:rsidR="007772C1">
        <w:rPr>
          <w:rFonts w:ascii="ＭＳ 明朝" w:eastAsia="ＭＳ 明朝" w:hAnsi="Century" w:cs="Times New Roman" w:hint="eastAsia"/>
          <w:kern w:val="0"/>
          <w:sz w:val="24"/>
          <w:szCs w:val="24"/>
        </w:rPr>
        <w:t>）</w:t>
      </w:r>
      <w:r w:rsidRPr="000A6714">
        <w:rPr>
          <w:rFonts w:ascii="ＭＳ 明朝" w:eastAsia="ＭＳ 明朝" w:hAnsi="Century" w:cs="Times New Roman" w:hint="eastAsia"/>
          <w:kern w:val="0"/>
          <w:sz w:val="24"/>
          <w:szCs w:val="24"/>
        </w:rPr>
        <w:t>は平坦地と一部傾斜地からなっている</w:t>
      </w:r>
      <w:r w:rsidR="007772C1">
        <w:rPr>
          <w:rFonts w:ascii="ＭＳ 明朝" w:eastAsia="ＭＳ 明朝" w:hAnsi="Century" w:cs="Times New Roman" w:hint="eastAsia"/>
          <w:kern w:val="0"/>
          <w:sz w:val="24"/>
          <w:szCs w:val="24"/>
        </w:rPr>
        <w:t>。全体的に湿地が多く、既存農地についても有効利用のために現在土地</w:t>
      </w:r>
      <w:r w:rsidR="001B3789">
        <w:rPr>
          <w:rFonts w:ascii="ＭＳ 明朝" w:eastAsia="ＭＳ 明朝" w:hAnsi="Century" w:cs="Times New Roman" w:hint="eastAsia"/>
          <w:kern w:val="0"/>
          <w:sz w:val="24"/>
          <w:szCs w:val="24"/>
        </w:rPr>
        <w:t>改良等が進められている地域</w:t>
      </w:r>
      <w:r w:rsidRPr="000A6714">
        <w:rPr>
          <w:rFonts w:ascii="ＭＳ 明朝" w:eastAsia="ＭＳ 明朝" w:hAnsi="Century" w:cs="Times New Roman" w:hint="eastAsia"/>
          <w:kern w:val="0"/>
          <w:sz w:val="24"/>
          <w:szCs w:val="24"/>
        </w:rPr>
        <w:t>。</w:t>
      </w:r>
      <w:r w:rsidR="007772C1">
        <w:rPr>
          <w:rFonts w:ascii="ＭＳ 明朝" w:eastAsia="ＭＳ 明朝" w:hAnsi="Century" w:cs="Times New Roman" w:hint="eastAsia"/>
          <w:kern w:val="0"/>
          <w:sz w:val="24"/>
          <w:szCs w:val="24"/>
        </w:rPr>
        <w:t>酪農を中心に</w:t>
      </w:r>
      <w:r w:rsidR="007772C1">
        <w:rPr>
          <w:rFonts w:ascii="ＭＳ 明朝" w:eastAsia="ＭＳ 明朝" w:hAnsi="Century" w:cs="Times New Roman" w:hint="eastAsia"/>
          <w:kern w:val="0"/>
          <w:sz w:val="24"/>
          <w:szCs w:val="24"/>
        </w:rPr>
        <w:lastRenderedPageBreak/>
        <w:t>一部畑作を含んでいるが土壌条件が</w:t>
      </w:r>
      <w:r w:rsidRPr="000A6714">
        <w:rPr>
          <w:rFonts w:ascii="ＭＳ 明朝" w:eastAsia="ＭＳ 明朝" w:hAnsi="Century" w:cs="Times New Roman" w:hint="eastAsia"/>
          <w:kern w:val="0"/>
          <w:sz w:val="24"/>
          <w:szCs w:val="24"/>
        </w:rPr>
        <w:t>悪い。</w:t>
      </w:r>
    </w:p>
    <w:p w:rsidR="0011081D" w:rsidRPr="001B3789" w:rsidRDefault="007772C1" w:rsidP="008D6EFA">
      <w:pPr>
        <w:ind w:leftChars="114" w:left="239"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札友内地区（</w:t>
      </w:r>
      <w:r w:rsidR="008D6EFA">
        <w:rPr>
          <w:rFonts w:ascii="ＭＳ 明朝" w:eastAsia="ＭＳ 明朝" w:hAnsi="Century" w:cs="Times New Roman" w:hint="eastAsia"/>
          <w:kern w:val="0"/>
          <w:sz w:val="24"/>
          <w:szCs w:val="24"/>
        </w:rPr>
        <w:t>Ａ－４</w:t>
      </w:r>
      <w:r>
        <w:rPr>
          <w:rFonts w:ascii="ＭＳ 明朝" w:eastAsia="ＭＳ 明朝" w:hAnsi="Century" w:cs="Times New Roman" w:hint="eastAsia"/>
          <w:kern w:val="0"/>
          <w:sz w:val="24"/>
          <w:szCs w:val="24"/>
        </w:rPr>
        <w:t>）</w:t>
      </w:r>
      <w:r w:rsidR="0011081D" w:rsidRPr="000A6714">
        <w:rPr>
          <w:rFonts w:ascii="ＭＳ 明朝" w:eastAsia="ＭＳ 明朝" w:hAnsi="Century" w:cs="Times New Roman" w:hint="eastAsia"/>
          <w:kern w:val="0"/>
          <w:sz w:val="24"/>
          <w:szCs w:val="24"/>
        </w:rPr>
        <w:t>は釧路川と国有林に狭まった細長い地形で</w:t>
      </w:r>
      <w:r w:rsidR="001B3789">
        <w:rPr>
          <w:rFonts w:ascii="ＭＳ 明朝" w:eastAsia="ＭＳ 明朝" w:hAnsi="Century" w:cs="Times New Roman" w:hint="eastAsia"/>
          <w:kern w:val="0"/>
          <w:sz w:val="24"/>
          <w:szCs w:val="24"/>
        </w:rPr>
        <w:t>、</w:t>
      </w:r>
      <w:r w:rsidR="00D01C11">
        <w:rPr>
          <w:rFonts w:ascii="ＭＳ 明朝" w:eastAsia="ＭＳ 明朝" w:hAnsi="Century" w:cs="Times New Roman" w:hint="eastAsia"/>
          <w:kern w:val="0"/>
          <w:sz w:val="24"/>
          <w:szCs w:val="24"/>
        </w:rPr>
        <w:t>原野</w:t>
      </w:r>
      <w:r w:rsidR="00B30AA8">
        <w:rPr>
          <w:rFonts w:ascii="ＭＳ 明朝" w:eastAsia="ＭＳ 明朝" w:hAnsi="Century" w:cs="Times New Roman" w:hint="eastAsia"/>
          <w:kern w:val="0"/>
          <w:sz w:val="24"/>
          <w:szCs w:val="24"/>
        </w:rPr>
        <w:t>・仁多</w:t>
      </w:r>
      <w:r w:rsidR="00D01C11">
        <w:rPr>
          <w:rFonts w:ascii="ＭＳ 明朝" w:eastAsia="ＭＳ 明朝" w:hAnsi="Century" w:cs="Times New Roman" w:hint="eastAsia"/>
          <w:kern w:val="0"/>
          <w:sz w:val="24"/>
          <w:szCs w:val="24"/>
        </w:rPr>
        <w:t>地区（</w:t>
      </w:r>
      <w:r w:rsidR="001B3789">
        <w:rPr>
          <w:rFonts w:ascii="ＭＳ 明朝" w:eastAsia="ＭＳ 明朝" w:hAnsi="Century" w:cs="Times New Roman" w:hint="eastAsia"/>
          <w:kern w:val="0"/>
          <w:sz w:val="24"/>
          <w:szCs w:val="24"/>
        </w:rPr>
        <w:t>Ａ－５</w:t>
      </w:r>
      <w:r w:rsidR="00D01C11">
        <w:rPr>
          <w:rFonts w:ascii="ＭＳ 明朝" w:eastAsia="ＭＳ 明朝" w:hAnsi="Century" w:cs="Times New Roman" w:hint="eastAsia"/>
          <w:kern w:val="0"/>
          <w:sz w:val="24"/>
          <w:szCs w:val="24"/>
        </w:rPr>
        <w:t>）</w:t>
      </w:r>
      <w:r w:rsidR="0011081D" w:rsidRPr="000A6714">
        <w:rPr>
          <w:rFonts w:ascii="ＭＳ 明朝" w:eastAsia="ＭＳ 明朝" w:hAnsi="Century" w:cs="Times New Roman" w:hint="eastAsia"/>
          <w:kern w:val="0"/>
          <w:sz w:val="24"/>
          <w:szCs w:val="24"/>
        </w:rPr>
        <w:t>は概ね平坦で大部分が耕地化されている。</w:t>
      </w:r>
      <w:r w:rsidR="00D01C11">
        <w:rPr>
          <w:rFonts w:ascii="ＭＳ 明朝" w:eastAsia="ＭＳ 明朝" w:hAnsi="Century" w:cs="Times New Roman" w:hint="eastAsia"/>
          <w:kern w:val="0"/>
          <w:sz w:val="24"/>
          <w:szCs w:val="24"/>
        </w:rPr>
        <w:t>それぞれ１戸当たりの経営規模は中～大規模である。弟子屈市街に隣接しており宅地化が進んでいる地区</w:t>
      </w:r>
      <w:r w:rsidR="0011081D" w:rsidRPr="000A6714">
        <w:rPr>
          <w:rFonts w:ascii="ＭＳ 明朝" w:eastAsia="ＭＳ 明朝" w:hAnsi="Century" w:cs="Times New Roman" w:hint="eastAsia"/>
          <w:kern w:val="0"/>
          <w:sz w:val="24"/>
          <w:szCs w:val="24"/>
        </w:rPr>
        <w:t>。</w:t>
      </w:r>
      <w:r w:rsidR="00D01C11">
        <w:rPr>
          <w:rFonts w:ascii="ＭＳ 明朝" w:eastAsia="ＭＳ 明朝" w:hAnsi="Century" w:cs="Times New Roman" w:hint="eastAsia"/>
          <w:kern w:val="0"/>
          <w:sz w:val="24"/>
          <w:szCs w:val="24"/>
        </w:rPr>
        <w:t>構成は主に</w:t>
      </w:r>
      <w:r w:rsidR="001B3789">
        <w:rPr>
          <w:rFonts w:ascii="ＭＳ 明朝" w:eastAsia="ＭＳ 明朝" w:hAnsi="Century" w:cs="Times New Roman" w:hint="eastAsia"/>
          <w:kern w:val="0"/>
          <w:sz w:val="24"/>
          <w:szCs w:val="24"/>
        </w:rPr>
        <w:t>酪農を中心とした</w:t>
      </w:r>
      <w:r w:rsidR="00D01C11">
        <w:rPr>
          <w:rFonts w:ascii="ＭＳ 明朝" w:eastAsia="ＭＳ 明朝" w:hAnsi="Century" w:cs="Times New Roman" w:hint="eastAsia"/>
          <w:kern w:val="0"/>
          <w:sz w:val="24"/>
          <w:szCs w:val="24"/>
        </w:rPr>
        <w:t>地区</w:t>
      </w:r>
      <w:r w:rsidR="001B3789">
        <w:rPr>
          <w:rFonts w:ascii="ＭＳ 明朝" w:eastAsia="ＭＳ 明朝" w:hAnsi="Century" w:cs="Times New Roman" w:hint="eastAsia"/>
          <w:kern w:val="0"/>
          <w:sz w:val="24"/>
          <w:szCs w:val="24"/>
        </w:rPr>
        <w:t>。</w:t>
      </w:r>
    </w:p>
    <w:p w:rsidR="000A6714" w:rsidRDefault="000A6714" w:rsidP="008D6EFA">
      <w:pPr>
        <w:ind w:leftChars="114" w:left="1929" w:hangingChars="704" w:hanging="169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（２）目標</w:t>
      </w:r>
    </w:p>
    <w:p w:rsidR="001B3789" w:rsidRDefault="001B3789" w:rsidP="008D6EFA">
      <w:pPr>
        <w:ind w:leftChars="114" w:left="239"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（１）を踏まえて、本地域では</w:t>
      </w:r>
      <w:r w:rsidR="00E053B8">
        <w:rPr>
          <w:rFonts w:ascii="ＭＳ 明朝" w:eastAsia="ＭＳ 明朝" w:hAnsi="Century" w:cs="Times New Roman" w:hint="eastAsia"/>
          <w:kern w:val="0"/>
          <w:sz w:val="24"/>
          <w:szCs w:val="24"/>
        </w:rPr>
        <w:t>土地改良事業により整備された施設</w:t>
      </w:r>
      <w:r w:rsidR="009B5A02">
        <w:rPr>
          <w:rFonts w:ascii="ＭＳ 明朝" w:eastAsia="ＭＳ 明朝" w:hAnsi="Century" w:cs="Times New Roman" w:hint="eastAsia"/>
          <w:kern w:val="0"/>
          <w:sz w:val="24"/>
          <w:szCs w:val="24"/>
        </w:rPr>
        <w:t>や鹿柵等</w:t>
      </w:r>
      <w:r w:rsidR="00E053B8">
        <w:rPr>
          <w:rFonts w:ascii="ＭＳ 明朝" w:eastAsia="ＭＳ 明朝" w:hAnsi="Century" w:cs="Times New Roman" w:hint="eastAsia"/>
          <w:kern w:val="0"/>
          <w:sz w:val="24"/>
          <w:szCs w:val="24"/>
        </w:rPr>
        <w:t>の維持等を考慮した</w:t>
      </w:r>
      <w:r>
        <w:rPr>
          <w:rFonts w:ascii="ＭＳ 明朝" w:eastAsia="ＭＳ 明朝" w:hAnsi="Century" w:cs="Times New Roman" w:hint="eastAsia"/>
          <w:kern w:val="0"/>
          <w:sz w:val="24"/>
          <w:szCs w:val="24"/>
        </w:rPr>
        <w:t>法第３条第３項第１号</w:t>
      </w:r>
      <w:r w:rsidR="00E053B8">
        <w:rPr>
          <w:rFonts w:ascii="ＭＳ 明朝" w:eastAsia="ＭＳ 明朝" w:hAnsi="Century" w:cs="Times New Roman" w:hint="eastAsia"/>
          <w:kern w:val="0"/>
          <w:sz w:val="24"/>
          <w:szCs w:val="24"/>
        </w:rPr>
        <w:t>の取り組みを行う。また草地の更新等を中心とした法第３条第３項第</w:t>
      </w:r>
      <w:r>
        <w:rPr>
          <w:rFonts w:ascii="ＭＳ 明朝" w:eastAsia="ＭＳ 明朝" w:hAnsi="Century" w:cs="Times New Roman" w:hint="eastAsia"/>
          <w:kern w:val="0"/>
          <w:sz w:val="24"/>
          <w:szCs w:val="24"/>
        </w:rPr>
        <w:t>２号に掲げる事業を推進することとし多面的機能の発揮の促進を図ることとする。</w:t>
      </w:r>
    </w:p>
    <w:p w:rsidR="008D6EFA" w:rsidRDefault="008D6EFA" w:rsidP="008D6EFA">
      <w:pPr>
        <w:ind w:firstLineChars="100" w:firstLine="240"/>
        <w:rPr>
          <w:rFonts w:ascii="ＭＳ 明朝" w:eastAsia="ＭＳ 明朝" w:hAnsi="Century" w:cs="Times New Roman"/>
          <w:kern w:val="0"/>
          <w:sz w:val="24"/>
          <w:szCs w:val="24"/>
        </w:rPr>
      </w:pPr>
    </w:p>
    <w:p w:rsidR="000A6714" w:rsidRDefault="000A6714" w:rsidP="008D6EFA">
      <w:pPr>
        <w:ind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４．</w:t>
      </w:r>
      <w:r w:rsidR="00782B20">
        <w:rPr>
          <w:rFonts w:ascii="ＭＳ 明朝" w:eastAsia="ＭＳ 明朝" w:hAnsi="Century" w:cs="Times New Roman" w:hint="eastAsia"/>
          <w:kern w:val="0"/>
          <w:sz w:val="24"/>
          <w:szCs w:val="24"/>
        </w:rPr>
        <w:t>奥春別・最栄利別</w:t>
      </w:r>
      <w:r w:rsidR="006B2BD8">
        <w:rPr>
          <w:rFonts w:ascii="ＭＳ 明朝" w:eastAsia="ＭＳ 明朝" w:hAnsi="Century" w:cs="Times New Roman" w:hint="eastAsia"/>
          <w:kern w:val="0"/>
          <w:sz w:val="24"/>
          <w:szCs w:val="24"/>
        </w:rPr>
        <w:t>・御卒別</w:t>
      </w:r>
      <w:r w:rsidR="00782B20">
        <w:rPr>
          <w:rFonts w:ascii="ＭＳ 明朝" w:eastAsia="ＭＳ 明朝" w:hAnsi="Century" w:cs="Times New Roman" w:hint="eastAsia"/>
          <w:kern w:val="0"/>
          <w:sz w:val="24"/>
          <w:szCs w:val="24"/>
        </w:rPr>
        <w:t>地区（</w:t>
      </w:r>
      <w:r w:rsidR="0011081D" w:rsidRPr="000A6714">
        <w:rPr>
          <w:rFonts w:ascii="ＭＳ 明朝" w:eastAsia="ＭＳ 明朝" w:hAnsi="Century" w:cs="Times New Roman" w:hint="eastAsia"/>
          <w:kern w:val="0"/>
          <w:sz w:val="24"/>
          <w:szCs w:val="24"/>
        </w:rPr>
        <w:t>Ａ－６</w:t>
      </w:r>
      <w:r>
        <w:rPr>
          <w:rFonts w:ascii="ＭＳ 明朝" w:eastAsia="ＭＳ 明朝" w:hAnsi="Century" w:cs="Times New Roman" w:hint="eastAsia"/>
          <w:kern w:val="0"/>
          <w:sz w:val="24"/>
          <w:szCs w:val="24"/>
        </w:rPr>
        <w:t>～８</w:t>
      </w:r>
      <w:r w:rsidR="00782B20">
        <w:rPr>
          <w:rFonts w:ascii="ＭＳ 明朝" w:eastAsia="ＭＳ 明朝" w:hAnsi="Century" w:cs="Times New Roman" w:hint="eastAsia"/>
          <w:kern w:val="0"/>
          <w:sz w:val="24"/>
          <w:szCs w:val="24"/>
        </w:rPr>
        <w:t>）</w:t>
      </w:r>
    </w:p>
    <w:p w:rsidR="000A6714" w:rsidRDefault="000A6714" w:rsidP="008D6EFA">
      <w:pPr>
        <w:ind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w:t>
      </w:r>
      <w:r w:rsidR="00101E4D">
        <w:rPr>
          <w:rFonts w:ascii="ＭＳ 明朝" w:eastAsia="ＭＳ 明朝" w:hAnsi="Century" w:cs="Times New Roman" w:hint="eastAsia"/>
          <w:kern w:val="0"/>
          <w:sz w:val="24"/>
          <w:szCs w:val="24"/>
        </w:rPr>
        <w:t>）現況</w:t>
      </w:r>
    </w:p>
    <w:p w:rsidR="00D01C11" w:rsidRDefault="0011081D" w:rsidP="008D6EFA">
      <w:pPr>
        <w:ind w:leftChars="114" w:left="239"/>
        <w:rPr>
          <w:rFonts w:ascii="ＭＳ 明朝" w:eastAsia="ＭＳ 明朝" w:hAnsi="Century" w:cs="Times New Roman"/>
          <w:kern w:val="0"/>
          <w:sz w:val="24"/>
          <w:szCs w:val="24"/>
        </w:rPr>
      </w:pPr>
      <w:r w:rsidRPr="000A6714">
        <w:rPr>
          <w:rFonts w:ascii="ＭＳ 明朝" w:eastAsia="ＭＳ 明朝" w:hAnsi="Century" w:cs="Times New Roman" w:hint="eastAsia"/>
          <w:kern w:val="0"/>
          <w:sz w:val="24"/>
          <w:szCs w:val="24"/>
        </w:rPr>
        <w:t xml:space="preserve">　</w:t>
      </w:r>
      <w:r w:rsidR="00D01C11">
        <w:rPr>
          <w:rFonts w:ascii="ＭＳ 明朝" w:eastAsia="ＭＳ 明朝" w:hAnsi="Century" w:cs="Times New Roman" w:hint="eastAsia"/>
          <w:kern w:val="0"/>
          <w:sz w:val="24"/>
          <w:szCs w:val="24"/>
        </w:rPr>
        <w:t>奥春別地区（</w:t>
      </w:r>
      <w:r w:rsidR="008D6EFA">
        <w:rPr>
          <w:rFonts w:ascii="ＭＳ 明朝" w:eastAsia="ＭＳ 明朝" w:hAnsi="Century" w:cs="Times New Roman" w:hint="eastAsia"/>
          <w:kern w:val="0"/>
          <w:sz w:val="24"/>
          <w:szCs w:val="24"/>
        </w:rPr>
        <w:t>Ａ－６</w:t>
      </w:r>
      <w:r w:rsidR="00D01C11">
        <w:rPr>
          <w:rFonts w:ascii="ＭＳ 明朝" w:eastAsia="ＭＳ 明朝" w:hAnsi="Century" w:cs="Times New Roman" w:hint="eastAsia"/>
          <w:kern w:val="0"/>
          <w:sz w:val="24"/>
          <w:szCs w:val="24"/>
        </w:rPr>
        <w:t>）</w:t>
      </w:r>
      <w:r w:rsidR="001B3789">
        <w:rPr>
          <w:rFonts w:ascii="ＭＳ 明朝" w:eastAsia="ＭＳ 明朝" w:hAnsi="Century" w:cs="Times New Roman" w:hint="eastAsia"/>
          <w:kern w:val="0"/>
          <w:sz w:val="24"/>
          <w:szCs w:val="24"/>
        </w:rPr>
        <w:t>における</w:t>
      </w:r>
      <w:r w:rsidRPr="000A6714">
        <w:rPr>
          <w:rFonts w:ascii="ＭＳ 明朝" w:eastAsia="ＭＳ 明朝" w:hAnsi="Century" w:cs="Times New Roman" w:hint="eastAsia"/>
          <w:kern w:val="0"/>
          <w:sz w:val="24"/>
          <w:szCs w:val="24"/>
        </w:rPr>
        <w:t>地形は国有林隣接区域に傾斜地が多いが、大部分は耕地化されている。</w:t>
      </w:r>
      <w:r w:rsidR="00D01C11">
        <w:rPr>
          <w:rFonts w:ascii="ＭＳ 明朝" w:eastAsia="ＭＳ 明朝" w:hAnsi="Century" w:cs="Times New Roman" w:hint="eastAsia"/>
          <w:kern w:val="0"/>
          <w:sz w:val="24"/>
          <w:szCs w:val="24"/>
        </w:rPr>
        <w:t>酪農を中心に</w:t>
      </w:r>
      <w:r w:rsidRPr="000A6714">
        <w:rPr>
          <w:rFonts w:ascii="ＭＳ 明朝" w:eastAsia="ＭＳ 明朝" w:hAnsi="Century" w:cs="Times New Roman" w:hint="eastAsia"/>
          <w:kern w:val="0"/>
          <w:sz w:val="24"/>
          <w:szCs w:val="24"/>
        </w:rPr>
        <w:t>経営規模は大小様々</w:t>
      </w:r>
      <w:r w:rsidR="001B3789">
        <w:rPr>
          <w:rFonts w:ascii="ＭＳ 明朝" w:eastAsia="ＭＳ 明朝" w:hAnsi="Century" w:cs="Times New Roman" w:hint="eastAsia"/>
          <w:kern w:val="0"/>
          <w:sz w:val="24"/>
          <w:szCs w:val="24"/>
        </w:rPr>
        <w:t>。</w:t>
      </w:r>
    </w:p>
    <w:p w:rsidR="0011081D" w:rsidRPr="000A6714" w:rsidRDefault="00D01C11" w:rsidP="008D6EFA">
      <w:pPr>
        <w:ind w:leftChars="114" w:left="239" w:firstLineChars="100" w:firstLine="240"/>
        <w:rPr>
          <w:rFonts w:ascii="ＭＳ 明朝" w:eastAsia="ＭＳ 明朝" w:hAnsi="Century" w:cs="Times New Roman"/>
          <w:spacing w:val="2"/>
          <w:kern w:val="0"/>
          <w:sz w:val="24"/>
          <w:szCs w:val="24"/>
        </w:rPr>
      </w:pPr>
      <w:r>
        <w:rPr>
          <w:rFonts w:ascii="ＭＳ 明朝" w:eastAsia="ＭＳ 明朝" w:hAnsi="Century" w:cs="Times New Roman" w:hint="eastAsia"/>
          <w:kern w:val="0"/>
          <w:sz w:val="24"/>
          <w:szCs w:val="24"/>
        </w:rPr>
        <w:t>最栄利別地区</w:t>
      </w:r>
      <w:r w:rsidR="006B2BD8">
        <w:rPr>
          <w:rFonts w:ascii="ＭＳ 明朝" w:eastAsia="ＭＳ 明朝" w:hAnsi="Century" w:cs="Times New Roman" w:hint="eastAsia"/>
          <w:kern w:val="0"/>
          <w:sz w:val="24"/>
          <w:szCs w:val="24"/>
        </w:rPr>
        <w:t>・御卒別地区</w:t>
      </w:r>
      <w:r>
        <w:rPr>
          <w:rFonts w:ascii="ＭＳ 明朝" w:eastAsia="ＭＳ 明朝" w:hAnsi="Century" w:cs="Times New Roman" w:hint="eastAsia"/>
          <w:kern w:val="0"/>
          <w:sz w:val="24"/>
          <w:szCs w:val="24"/>
        </w:rPr>
        <w:t>（</w:t>
      </w:r>
      <w:r w:rsidR="0011081D" w:rsidRPr="000A6714">
        <w:rPr>
          <w:rFonts w:ascii="ＭＳ 明朝" w:eastAsia="ＭＳ 明朝" w:hAnsi="Century" w:cs="Times New Roman" w:hint="eastAsia"/>
          <w:kern w:val="0"/>
          <w:sz w:val="24"/>
          <w:szCs w:val="24"/>
        </w:rPr>
        <w:t>Ａ－７</w:t>
      </w:r>
      <w:r w:rsidR="008D6EFA">
        <w:rPr>
          <w:rFonts w:ascii="ＭＳ 明朝" w:eastAsia="ＭＳ 明朝" w:hAnsi="Century" w:cs="Times New Roman" w:hint="eastAsia"/>
          <w:kern w:val="0"/>
          <w:sz w:val="24"/>
          <w:szCs w:val="24"/>
        </w:rPr>
        <w:t>・８</w:t>
      </w:r>
      <w:r>
        <w:rPr>
          <w:rFonts w:ascii="ＭＳ 明朝" w:eastAsia="ＭＳ 明朝" w:hAnsi="Century" w:cs="Times New Roman" w:hint="eastAsia"/>
          <w:kern w:val="0"/>
          <w:sz w:val="24"/>
          <w:szCs w:val="24"/>
        </w:rPr>
        <w:t>）</w:t>
      </w:r>
      <w:r w:rsidR="001B3789">
        <w:rPr>
          <w:rFonts w:ascii="ＭＳ 明朝" w:eastAsia="ＭＳ 明朝" w:hAnsi="Century" w:cs="Times New Roman" w:hint="eastAsia"/>
          <w:kern w:val="0"/>
          <w:sz w:val="24"/>
          <w:szCs w:val="24"/>
        </w:rPr>
        <w:t>の地形は</w:t>
      </w:r>
      <w:r>
        <w:rPr>
          <w:rFonts w:ascii="ＭＳ 明朝" w:eastAsia="ＭＳ 明朝" w:hAnsi="Century" w:cs="Times New Roman" w:hint="eastAsia"/>
          <w:kern w:val="0"/>
          <w:sz w:val="24"/>
          <w:szCs w:val="24"/>
        </w:rPr>
        <w:t>奥春別地区と同様に</w:t>
      </w:r>
      <w:r w:rsidR="001B3789">
        <w:rPr>
          <w:rFonts w:ascii="ＭＳ 明朝" w:eastAsia="ＭＳ 明朝" w:hAnsi="Century" w:cs="Times New Roman" w:hint="eastAsia"/>
          <w:kern w:val="0"/>
          <w:sz w:val="24"/>
          <w:szCs w:val="24"/>
        </w:rPr>
        <w:t>国有林隣接区域に傾斜地が多く、特に南部は</w:t>
      </w:r>
      <w:r w:rsidR="0011081D" w:rsidRPr="000A6714">
        <w:rPr>
          <w:rFonts w:ascii="ＭＳ 明朝" w:eastAsia="ＭＳ 明朝" w:hAnsi="Century" w:cs="Times New Roman" w:hint="eastAsia"/>
          <w:kern w:val="0"/>
          <w:sz w:val="24"/>
          <w:szCs w:val="24"/>
        </w:rPr>
        <w:t>複雑な地形で平坦地</w:t>
      </w:r>
      <w:r>
        <w:rPr>
          <w:rFonts w:ascii="ＭＳ 明朝" w:eastAsia="ＭＳ 明朝" w:hAnsi="Century" w:cs="Times New Roman" w:hint="eastAsia"/>
          <w:kern w:val="0"/>
          <w:sz w:val="24"/>
          <w:szCs w:val="24"/>
        </w:rPr>
        <w:t>はごく一部に限られ、農用地として利用されているところは</w:t>
      </w:r>
      <w:r w:rsidR="0011081D" w:rsidRPr="000A6714">
        <w:rPr>
          <w:rFonts w:ascii="ＭＳ 明朝" w:eastAsia="ＭＳ 明朝" w:hAnsi="Century" w:cs="Times New Roman" w:hint="eastAsia"/>
          <w:kern w:val="0"/>
          <w:sz w:val="24"/>
          <w:szCs w:val="24"/>
        </w:rPr>
        <w:t>一部急傾斜地もある。</w:t>
      </w:r>
    </w:p>
    <w:p w:rsidR="000A6714" w:rsidRDefault="00101E4D" w:rsidP="008D6EFA">
      <w:pPr>
        <w:ind w:leftChars="114" w:left="1929" w:hangingChars="704" w:hanging="169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（２）目標</w:t>
      </w:r>
    </w:p>
    <w:p w:rsidR="001B3789" w:rsidRDefault="001B3789" w:rsidP="008D6EFA">
      <w:pPr>
        <w:ind w:leftChars="114" w:left="239"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（１）を踏まえて、本地域では</w:t>
      </w:r>
      <w:r w:rsidR="00E053B8">
        <w:rPr>
          <w:rFonts w:ascii="ＭＳ 明朝" w:eastAsia="ＭＳ 明朝" w:hAnsi="Century" w:cs="Times New Roman" w:hint="eastAsia"/>
          <w:kern w:val="0"/>
          <w:sz w:val="24"/>
          <w:szCs w:val="24"/>
        </w:rPr>
        <w:t>草地の更新等を中心とした</w:t>
      </w:r>
      <w:r w:rsidR="009B5A02">
        <w:rPr>
          <w:rFonts w:ascii="ＭＳ 明朝" w:eastAsia="ＭＳ 明朝" w:hAnsi="Century" w:cs="Times New Roman" w:hint="eastAsia"/>
          <w:kern w:val="0"/>
          <w:sz w:val="24"/>
          <w:szCs w:val="24"/>
        </w:rPr>
        <w:t>法第３条第３項第２号の取り組みを行う。また</w:t>
      </w:r>
      <w:r w:rsidR="00E053B8">
        <w:rPr>
          <w:rFonts w:ascii="ＭＳ 明朝" w:eastAsia="ＭＳ 明朝" w:hAnsi="Century" w:cs="Times New Roman" w:hint="eastAsia"/>
          <w:kern w:val="0"/>
          <w:sz w:val="24"/>
          <w:szCs w:val="24"/>
        </w:rPr>
        <w:t>農地の維持を中心とし</w:t>
      </w:r>
      <w:r w:rsidR="009B5A02">
        <w:rPr>
          <w:rFonts w:ascii="ＭＳ 明朝" w:eastAsia="ＭＳ 明朝" w:hAnsi="Century" w:cs="Times New Roman" w:hint="eastAsia"/>
          <w:kern w:val="0"/>
          <w:sz w:val="24"/>
          <w:szCs w:val="24"/>
        </w:rPr>
        <w:t>て鹿柵等の維持等を考慮した</w:t>
      </w:r>
      <w:r w:rsidR="00E053B8">
        <w:rPr>
          <w:rFonts w:ascii="ＭＳ 明朝" w:eastAsia="ＭＳ 明朝" w:hAnsi="Century" w:cs="Times New Roman" w:hint="eastAsia"/>
          <w:kern w:val="0"/>
          <w:sz w:val="24"/>
          <w:szCs w:val="24"/>
        </w:rPr>
        <w:t>法第３条第３項第１</w:t>
      </w:r>
      <w:r>
        <w:rPr>
          <w:rFonts w:ascii="ＭＳ 明朝" w:eastAsia="ＭＳ 明朝" w:hAnsi="Century" w:cs="Times New Roman" w:hint="eastAsia"/>
          <w:kern w:val="0"/>
          <w:sz w:val="24"/>
          <w:szCs w:val="24"/>
        </w:rPr>
        <w:t>号に掲げる事業を推進することとし多面的機能の発揮の促進を図ることとする。</w:t>
      </w:r>
    </w:p>
    <w:p w:rsidR="00101E4D" w:rsidRPr="001B3789" w:rsidRDefault="00101E4D" w:rsidP="000A6714">
      <w:pPr>
        <w:ind w:left="1930" w:hangingChars="804" w:hanging="1930"/>
        <w:rPr>
          <w:rFonts w:ascii="ＭＳ 明朝" w:eastAsia="ＭＳ 明朝" w:hAnsi="Century" w:cs="Times New Roman"/>
          <w:kern w:val="0"/>
          <w:sz w:val="24"/>
          <w:szCs w:val="24"/>
        </w:rPr>
      </w:pPr>
    </w:p>
    <w:p w:rsidR="000A6714" w:rsidRDefault="000A6714" w:rsidP="008D6EFA">
      <w:pPr>
        <w:ind w:leftChars="114" w:left="1929" w:hangingChars="704" w:hanging="169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５．</w:t>
      </w:r>
      <w:r w:rsidR="00782B20">
        <w:rPr>
          <w:rFonts w:ascii="ＭＳ 明朝" w:eastAsia="ＭＳ 明朝" w:hAnsi="Century" w:cs="Times New Roman" w:hint="eastAsia"/>
          <w:kern w:val="0"/>
          <w:sz w:val="24"/>
          <w:szCs w:val="24"/>
        </w:rPr>
        <w:t>南弟子屈</w:t>
      </w:r>
      <w:r w:rsidR="006B2BD8">
        <w:rPr>
          <w:rFonts w:ascii="ＭＳ 明朝" w:eastAsia="ＭＳ 明朝" w:hAnsi="Century" w:cs="Times New Roman" w:hint="eastAsia"/>
          <w:kern w:val="0"/>
          <w:sz w:val="24"/>
          <w:szCs w:val="24"/>
        </w:rPr>
        <w:t>・南部</w:t>
      </w:r>
      <w:r w:rsidR="00782B20">
        <w:rPr>
          <w:rFonts w:ascii="ＭＳ 明朝" w:eastAsia="ＭＳ 明朝" w:hAnsi="Century" w:cs="Times New Roman" w:hint="eastAsia"/>
          <w:kern w:val="0"/>
          <w:sz w:val="24"/>
          <w:szCs w:val="24"/>
        </w:rPr>
        <w:t>地区（</w:t>
      </w:r>
      <w:r w:rsidR="0011081D" w:rsidRPr="000A6714">
        <w:rPr>
          <w:rFonts w:ascii="ＭＳ 明朝" w:eastAsia="ＭＳ 明朝" w:hAnsi="Century" w:cs="Times New Roman" w:hint="eastAsia"/>
          <w:kern w:val="0"/>
          <w:sz w:val="24"/>
          <w:szCs w:val="24"/>
        </w:rPr>
        <w:t>Ａ－９</w:t>
      </w:r>
      <w:r>
        <w:rPr>
          <w:rFonts w:ascii="ＭＳ 明朝" w:eastAsia="ＭＳ 明朝" w:hAnsi="Century" w:cs="Times New Roman" w:hint="eastAsia"/>
          <w:kern w:val="0"/>
          <w:sz w:val="24"/>
          <w:szCs w:val="24"/>
        </w:rPr>
        <w:t>・１１</w:t>
      </w:r>
      <w:r w:rsidR="00782B20">
        <w:rPr>
          <w:rFonts w:ascii="ＭＳ 明朝" w:eastAsia="ＭＳ 明朝" w:hAnsi="Century" w:cs="Times New Roman" w:hint="eastAsia"/>
          <w:kern w:val="0"/>
          <w:sz w:val="24"/>
          <w:szCs w:val="24"/>
        </w:rPr>
        <w:t>）</w:t>
      </w:r>
    </w:p>
    <w:p w:rsidR="00101E4D" w:rsidRDefault="00101E4D" w:rsidP="008D6EFA">
      <w:pPr>
        <w:ind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（１）現況</w:t>
      </w:r>
    </w:p>
    <w:p w:rsidR="0011081D" w:rsidRPr="000A6714" w:rsidRDefault="001B3789" w:rsidP="008D6EFA">
      <w:pPr>
        <w:ind w:leftChars="114" w:left="239"/>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r w:rsidR="00D01C11">
        <w:rPr>
          <w:rFonts w:ascii="ＭＳ 明朝" w:eastAsia="ＭＳ 明朝" w:hAnsi="Century" w:cs="Times New Roman" w:hint="eastAsia"/>
          <w:kern w:val="0"/>
          <w:sz w:val="24"/>
          <w:szCs w:val="24"/>
        </w:rPr>
        <w:t>南弟子屈地区（</w:t>
      </w:r>
      <w:r>
        <w:rPr>
          <w:rFonts w:ascii="ＭＳ 明朝" w:eastAsia="ＭＳ 明朝" w:hAnsi="Century" w:cs="Times New Roman" w:hint="eastAsia"/>
          <w:kern w:val="0"/>
          <w:sz w:val="24"/>
          <w:szCs w:val="24"/>
        </w:rPr>
        <w:t>Ａ－９</w:t>
      </w:r>
      <w:r w:rsidR="00D01C11">
        <w:rPr>
          <w:rFonts w:ascii="ＭＳ 明朝" w:eastAsia="ＭＳ 明朝" w:hAnsi="Century" w:cs="Times New Roman" w:hint="eastAsia"/>
          <w:kern w:val="0"/>
          <w:sz w:val="24"/>
          <w:szCs w:val="24"/>
        </w:rPr>
        <w:t>）</w:t>
      </w:r>
      <w:r w:rsidR="0011081D" w:rsidRPr="000A6714">
        <w:rPr>
          <w:rFonts w:ascii="ＭＳ 明朝" w:eastAsia="ＭＳ 明朝" w:hAnsi="Century" w:cs="Times New Roman" w:hint="eastAsia"/>
          <w:kern w:val="0"/>
          <w:sz w:val="24"/>
          <w:szCs w:val="24"/>
        </w:rPr>
        <w:t>は釧路川両岸沿い及び国有林、</w:t>
      </w:r>
      <w:r w:rsidR="00D01C11">
        <w:rPr>
          <w:rFonts w:ascii="ＭＳ 明朝" w:eastAsia="ＭＳ 明朝" w:hAnsi="Century" w:cs="Times New Roman" w:hint="eastAsia"/>
          <w:kern w:val="0"/>
          <w:sz w:val="24"/>
          <w:szCs w:val="24"/>
        </w:rPr>
        <w:t>大規模民有林と隣接した複雑な地形で、全般的に傾斜地となっておりほとんどが酪農利用であるが一部畑に利用されている</w:t>
      </w:r>
      <w:r w:rsidR="0011081D" w:rsidRPr="000A6714">
        <w:rPr>
          <w:rFonts w:ascii="ＭＳ 明朝" w:eastAsia="ＭＳ 明朝" w:hAnsi="Century" w:cs="Times New Roman" w:hint="eastAsia"/>
          <w:kern w:val="0"/>
          <w:sz w:val="24"/>
          <w:szCs w:val="24"/>
        </w:rPr>
        <w:t>。</w:t>
      </w:r>
    </w:p>
    <w:p w:rsidR="0011081D" w:rsidRPr="000A6714" w:rsidRDefault="001B3789" w:rsidP="008D6EFA">
      <w:pPr>
        <w:autoSpaceDE w:val="0"/>
        <w:autoSpaceDN w:val="0"/>
        <w:adjustRightInd w:val="0"/>
        <w:ind w:leftChars="114" w:left="239"/>
        <w:jc w:val="left"/>
        <w:rPr>
          <w:rFonts w:asciiTheme="minorEastAsia" w:hAnsiTheme="minorEastAsia" w:cs="MS-Mincho"/>
          <w:kern w:val="0"/>
          <w:sz w:val="24"/>
          <w:szCs w:val="24"/>
        </w:rPr>
      </w:pPr>
      <w:r>
        <w:rPr>
          <w:rFonts w:ascii="ＭＳ 明朝" w:eastAsia="ＭＳ 明朝" w:hAnsi="Century" w:cs="Times New Roman" w:hint="eastAsia"/>
          <w:kern w:val="0"/>
          <w:sz w:val="24"/>
          <w:szCs w:val="24"/>
        </w:rPr>
        <w:t xml:space="preserve">　</w:t>
      </w:r>
      <w:r w:rsidR="006B2BD8">
        <w:rPr>
          <w:rFonts w:ascii="ＭＳ 明朝" w:eastAsia="ＭＳ 明朝" w:hAnsi="Century" w:cs="Times New Roman" w:hint="eastAsia"/>
          <w:kern w:val="0"/>
          <w:sz w:val="24"/>
          <w:szCs w:val="24"/>
        </w:rPr>
        <w:t>南部</w:t>
      </w:r>
      <w:r w:rsidR="00D01C11">
        <w:rPr>
          <w:rFonts w:ascii="ＭＳ 明朝" w:eastAsia="ＭＳ 明朝" w:hAnsi="Century" w:cs="Times New Roman" w:hint="eastAsia"/>
          <w:kern w:val="0"/>
          <w:sz w:val="24"/>
          <w:szCs w:val="24"/>
        </w:rPr>
        <w:t>地区（</w:t>
      </w:r>
      <w:r w:rsidR="0011081D" w:rsidRPr="000A6714">
        <w:rPr>
          <w:rFonts w:ascii="ＭＳ 明朝" w:eastAsia="ＭＳ 明朝" w:hAnsi="Century" w:cs="Times New Roman" w:hint="eastAsia"/>
          <w:kern w:val="0"/>
          <w:sz w:val="24"/>
          <w:szCs w:val="24"/>
        </w:rPr>
        <w:t>Ａ－</w:t>
      </w:r>
      <w:r w:rsidR="008D6EFA">
        <w:rPr>
          <w:rFonts w:ascii="ＭＳ 明朝" w:eastAsia="ＭＳ 明朝" w:hAnsi="Century" w:cs="Times New Roman" w:hint="eastAsia"/>
          <w:kern w:val="0"/>
          <w:sz w:val="24"/>
          <w:szCs w:val="24"/>
        </w:rPr>
        <w:t>１１</w:t>
      </w:r>
      <w:r w:rsidR="00D01C11">
        <w:rPr>
          <w:rFonts w:ascii="ＭＳ 明朝" w:eastAsia="ＭＳ 明朝" w:hAnsi="Century" w:cs="Times New Roman" w:hint="eastAsia"/>
          <w:kern w:val="0"/>
          <w:sz w:val="24"/>
          <w:szCs w:val="24"/>
        </w:rPr>
        <w:t>）</w:t>
      </w:r>
      <w:r>
        <w:rPr>
          <w:rFonts w:ascii="ＭＳ 明朝" w:eastAsia="ＭＳ 明朝" w:hAnsi="Century" w:cs="Times New Roman" w:hint="eastAsia"/>
          <w:kern w:val="0"/>
          <w:sz w:val="24"/>
          <w:szCs w:val="24"/>
        </w:rPr>
        <w:t>については</w:t>
      </w:r>
      <w:r w:rsidR="0011081D" w:rsidRPr="000A6714">
        <w:rPr>
          <w:rFonts w:ascii="ＭＳ 明朝" w:eastAsia="ＭＳ 明朝" w:hAnsi="Century" w:cs="Times New Roman" w:hint="eastAsia"/>
          <w:kern w:val="0"/>
          <w:sz w:val="24"/>
          <w:szCs w:val="24"/>
        </w:rPr>
        <w:t>全区</w:t>
      </w:r>
      <w:r w:rsidR="00D01C11">
        <w:rPr>
          <w:rFonts w:ascii="ＭＳ 明朝" w:eastAsia="ＭＳ 明朝" w:hAnsi="Century" w:cs="Times New Roman" w:hint="eastAsia"/>
          <w:kern w:val="0"/>
          <w:sz w:val="24"/>
          <w:szCs w:val="24"/>
        </w:rPr>
        <w:t>域が他区域の農家の小作地として利用されており</w:t>
      </w:r>
      <w:r w:rsidR="0011081D" w:rsidRPr="000A6714">
        <w:rPr>
          <w:rFonts w:ascii="ＭＳ 明朝" w:eastAsia="ＭＳ 明朝" w:hAnsi="Century" w:cs="Times New Roman" w:hint="eastAsia"/>
          <w:kern w:val="0"/>
          <w:sz w:val="24"/>
          <w:szCs w:val="24"/>
        </w:rPr>
        <w:t>全体的に傾斜地となっている。</w:t>
      </w:r>
    </w:p>
    <w:p w:rsidR="000A6714" w:rsidRDefault="00101E4D" w:rsidP="008D6EFA">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（２）目標</w:t>
      </w:r>
    </w:p>
    <w:p w:rsidR="001B3789" w:rsidRDefault="001B3789" w:rsidP="008D6EFA">
      <w:pPr>
        <w:ind w:leftChars="114" w:left="239"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（１）を踏まえて、本地域では</w:t>
      </w:r>
      <w:r w:rsidR="009B5A02">
        <w:rPr>
          <w:rFonts w:ascii="ＭＳ 明朝" w:eastAsia="ＭＳ 明朝" w:hAnsi="Century" w:cs="Times New Roman" w:hint="eastAsia"/>
          <w:kern w:val="0"/>
          <w:sz w:val="24"/>
          <w:szCs w:val="24"/>
        </w:rPr>
        <w:t>草地の更新等を中心とした法第３条第３項第２号の取り組みを行う。また農地の維持を中心として法第３条第３項第１</w:t>
      </w:r>
      <w:r>
        <w:rPr>
          <w:rFonts w:ascii="ＭＳ 明朝" w:eastAsia="ＭＳ 明朝" w:hAnsi="Century" w:cs="Times New Roman" w:hint="eastAsia"/>
          <w:kern w:val="0"/>
          <w:sz w:val="24"/>
          <w:szCs w:val="24"/>
        </w:rPr>
        <w:t>号に掲げる事業を推進することとし多面的機能の発揮の促進を図ることとする。</w:t>
      </w:r>
    </w:p>
    <w:p w:rsidR="00101E4D" w:rsidRPr="001B3789" w:rsidRDefault="00101E4D" w:rsidP="00010474">
      <w:pPr>
        <w:autoSpaceDE w:val="0"/>
        <w:autoSpaceDN w:val="0"/>
        <w:adjustRightInd w:val="0"/>
        <w:jc w:val="left"/>
        <w:rPr>
          <w:rFonts w:asciiTheme="minorEastAsia" w:hAnsiTheme="minorEastAsia" w:cs="MS-Mincho"/>
          <w:kern w:val="0"/>
          <w:sz w:val="24"/>
          <w:szCs w:val="24"/>
        </w:rPr>
      </w:pPr>
    </w:p>
    <w:p w:rsidR="000A6714" w:rsidRDefault="000A6714" w:rsidP="008D6EFA">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６．</w:t>
      </w:r>
      <w:r w:rsidR="006B2BD8">
        <w:rPr>
          <w:rFonts w:asciiTheme="minorEastAsia" w:hAnsiTheme="minorEastAsia" w:cs="MS-Mincho" w:hint="eastAsia"/>
          <w:kern w:val="0"/>
          <w:sz w:val="24"/>
          <w:szCs w:val="24"/>
        </w:rPr>
        <w:t>公共</w:t>
      </w:r>
      <w:r w:rsidR="00782B20">
        <w:rPr>
          <w:rFonts w:asciiTheme="minorEastAsia" w:hAnsiTheme="minorEastAsia" w:cs="MS-Mincho" w:hint="eastAsia"/>
          <w:kern w:val="0"/>
          <w:sz w:val="24"/>
          <w:szCs w:val="24"/>
        </w:rPr>
        <w:t>牧場地区（</w:t>
      </w:r>
      <w:r w:rsidRPr="000A6714">
        <w:rPr>
          <w:rFonts w:asciiTheme="minorEastAsia" w:hAnsiTheme="minorEastAsia" w:cs="MS-Mincho" w:hint="eastAsia"/>
          <w:kern w:val="0"/>
          <w:sz w:val="24"/>
          <w:szCs w:val="24"/>
        </w:rPr>
        <w:t>Ａ－</w:t>
      </w:r>
      <w:r w:rsidR="008D6EFA">
        <w:rPr>
          <w:rFonts w:asciiTheme="minorEastAsia" w:hAnsiTheme="minorEastAsia" w:cs="MS-Mincho" w:hint="eastAsia"/>
          <w:kern w:val="0"/>
          <w:sz w:val="24"/>
          <w:szCs w:val="24"/>
        </w:rPr>
        <w:t>１０</w:t>
      </w:r>
      <w:r w:rsidR="00782B20">
        <w:rPr>
          <w:rFonts w:asciiTheme="minorEastAsia" w:hAnsiTheme="minorEastAsia" w:cs="MS-Mincho" w:hint="eastAsia"/>
          <w:kern w:val="0"/>
          <w:sz w:val="24"/>
          <w:szCs w:val="24"/>
        </w:rPr>
        <w:t>）</w:t>
      </w:r>
    </w:p>
    <w:p w:rsidR="00101E4D" w:rsidRDefault="00101E4D" w:rsidP="008D6EFA">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（１）現況</w:t>
      </w:r>
    </w:p>
    <w:p w:rsidR="00547A25" w:rsidRDefault="001B3789" w:rsidP="00547A25">
      <w:pPr>
        <w:autoSpaceDE w:val="0"/>
        <w:autoSpaceDN w:val="0"/>
        <w:adjustRightInd w:val="0"/>
        <w:ind w:leftChars="114" w:left="239"/>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547A25">
        <w:rPr>
          <w:rFonts w:asciiTheme="minorEastAsia" w:hAnsiTheme="minorEastAsia" w:cs="MS-Mincho" w:hint="eastAsia"/>
          <w:kern w:val="0"/>
          <w:sz w:val="24"/>
          <w:szCs w:val="24"/>
        </w:rPr>
        <w:t>本地区</w:t>
      </w:r>
      <w:r w:rsidR="000A6714" w:rsidRPr="000A6714">
        <w:rPr>
          <w:rFonts w:asciiTheme="minorEastAsia" w:hAnsiTheme="minorEastAsia" w:cs="MS-Mincho" w:hint="eastAsia"/>
          <w:kern w:val="0"/>
          <w:sz w:val="24"/>
          <w:szCs w:val="24"/>
        </w:rPr>
        <w:t>は町営牧野全域で、</w:t>
      </w:r>
      <w:r w:rsidR="00547A25">
        <w:rPr>
          <w:rFonts w:asciiTheme="minorEastAsia" w:hAnsiTheme="minorEastAsia" w:cs="MS-Mincho" w:hint="eastAsia"/>
          <w:kern w:val="0"/>
          <w:sz w:val="24"/>
          <w:szCs w:val="24"/>
        </w:rPr>
        <w:t>町内酪農の預託事業を行っている。土地は</w:t>
      </w:r>
      <w:r w:rsidR="000A6714" w:rsidRPr="000A6714">
        <w:rPr>
          <w:rFonts w:asciiTheme="minorEastAsia" w:hAnsiTheme="minorEastAsia" w:cs="MS-Mincho" w:hint="eastAsia"/>
          <w:kern w:val="0"/>
          <w:sz w:val="24"/>
          <w:szCs w:val="24"/>
        </w:rPr>
        <w:t>全体的に急傾斜地</w:t>
      </w:r>
      <w:r w:rsidR="000A6714" w:rsidRPr="000A6714">
        <w:rPr>
          <w:rFonts w:asciiTheme="minorEastAsia" w:hAnsiTheme="minorEastAsia" w:cs="MS-Mincho" w:hint="eastAsia"/>
          <w:kern w:val="0"/>
          <w:sz w:val="24"/>
          <w:szCs w:val="24"/>
        </w:rPr>
        <w:lastRenderedPageBreak/>
        <w:t>であり、放牧専用地として利用されている。</w:t>
      </w:r>
    </w:p>
    <w:p w:rsidR="0011081D" w:rsidRDefault="00547A25" w:rsidP="00547A25">
      <w:pPr>
        <w:autoSpaceDE w:val="0"/>
        <w:autoSpaceDN w:val="0"/>
        <w:adjustRightInd w:val="0"/>
        <w:ind w:leftChars="114" w:left="239"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一部は</w:t>
      </w:r>
      <w:r w:rsidR="000A6714" w:rsidRPr="000A6714">
        <w:rPr>
          <w:rFonts w:asciiTheme="minorEastAsia" w:hAnsiTheme="minorEastAsia" w:cs="MS-Mincho" w:hint="eastAsia"/>
          <w:kern w:val="0"/>
          <w:sz w:val="24"/>
          <w:szCs w:val="24"/>
        </w:rPr>
        <w:t>山林の伐採が多く行わ</w:t>
      </w:r>
      <w:r>
        <w:rPr>
          <w:rFonts w:asciiTheme="minorEastAsia" w:hAnsiTheme="minorEastAsia" w:cs="MS-Mincho" w:hint="eastAsia"/>
          <w:kern w:val="0"/>
          <w:sz w:val="24"/>
          <w:szCs w:val="24"/>
        </w:rPr>
        <w:t>れたため、現在は植林して土砂流出に備えて保安林の設定をし、</w:t>
      </w:r>
      <w:r w:rsidR="000A6714" w:rsidRPr="000A6714">
        <w:rPr>
          <w:rFonts w:asciiTheme="minorEastAsia" w:hAnsiTheme="minorEastAsia" w:cs="MS-Mincho" w:hint="eastAsia"/>
          <w:kern w:val="0"/>
          <w:sz w:val="24"/>
          <w:szCs w:val="24"/>
        </w:rPr>
        <w:t>生活環境保全林として整備している。</w:t>
      </w:r>
    </w:p>
    <w:p w:rsidR="0011081D" w:rsidRDefault="00101E4D" w:rsidP="008D6EFA">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（２）目標</w:t>
      </w:r>
    </w:p>
    <w:p w:rsidR="001B3789" w:rsidRDefault="001B3789" w:rsidP="008D6EFA">
      <w:pPr>
        <w:ind w:leftChars="114" w:left="239" w:firstLineChars="100" w:firstLine="24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（１）を踏まえて、本地域では</w:t>
      </w:r>
      <w:r w:rsidR="009B5A02">
        <w:rPr>
          <w:rFonts w:ascii="ＭＳ 明朝" w:eastAsia="ＭＳ 明朝" w:hAnsi="Century" w:cs="Times New Roman" w:hint="eastAsia"/>
          <w:kern w:val="0"/>
          <w:sz w:val="24"/>
          <w:szCs w:val="24"/>
        </w:rPr>
        <w:t>隔障物等の維持補修を中心とした法第３条第３項第１号の取組を行う。また牧場内の環境整備等について法第３条第３項第</w:t>
      </w:r>
      <w:r>
        <w:rPr>
          <w:rFonts w:ascii="ＭＳ 明朝" w:eastAsia="ＭＳ 明朝" w:hAnsi="Century" w:cs="Times New Roman" w:hint="eastAsia"/>
          <w:kern w:val="0"/>
          <w:sz w:val="24"/>
          <w:szCs w:val="24"/>
        </w:rPr>
        <w:t>２号に掲げる事業を推進することとし多面的機能の発揮の促進を図ることとする。</w:t>
      </w:r>
    </w:p>
    <w:p w:rsidR="008D6EFA" w:rsidRPr="00010474" w:rsidRDefault="008D6EFA" w:rsidP="00010474">
      <w:pPr>
        <w:autoSpaceDE w:val="0"/>
        <w:autoSpaceDN w:val="0"/>
        <w:adjustRightInd w:val="0"/>
        <w:jc w:val="left"/>
        <w:rPr>
          <w:rFonts w:asciiTheme="minorEastAsia" w:hAnsiTheme="minorEastAsia" w:cs="MS-Mincho"/>
          <w:kern w:val="0"/>
          <w:sz w:val="24"/>
          <w:szCs w:val="24"/>
        </w:rPr>
      </w:pPr>
    </w:p>
    <w:p w:rsidR="00010474" w:rsidRPr="008D6EFA" w:rsidRDefault="00010474" w:rsidP="00010474">
      <w:pPr>
        <w:autoSpaceDE w:val="0"/>
        <w:autoSpaceDN w:val="0"/>
        <w:adjustRightInd w:val="0"/>
        <w:jc w:val="left"/>
        <w:rPr>
          <w:rFonts w:asciiTheme="majorEastAsia" w:eastAsiaTheme="majorEastAsia" w:hAnsiTheme="majorEastAsia" w:cs="MS-Gothic"/>
          <w:b/>
          <w:kern w:val="0"/>
          <w:sz w:val="24"/>
          <w:szCs w:val="24"/>
        </w:rPr>
      </w:pPr>
      <w:r w:rsidRPr="008D6EFA">
        <w:rPr>
          <w:rFonts w:asciiTheme="majorEastAsia" w:eastAsiaTheme="majorEastAsia" w:hAnsiTheme="majorEastAsia" w:cs="MS-Gothic" w:hint="eastAsia"/>
          <w:b/>
          <w:kern w:val="0"/>
          <w:sz w:val="24"/>
          <w:szCs w:val="24"/>
        </w:rPr>
        <w:t>３</w:t>
      </w:r>
      <w:r w:rsidRPr="008D6EFA">
        <w:rPr>
          <w:rFonts w:asciiTheme="majorEastAsia" w:eastAsiaTheme="majorEastAsia" w:hAnsiTheme="majorEastAsia" w:cs="MS-Gothic"/>
          <w:b/>
          <w:kern w:val="0"/>
          <w:sz w:val="24"/>
          <w:szCs w:val="24"/>
        </w:rPr>
        <w:t xml:space="preserve"> </w:t>
      </w:r>
      <w:r w:rsidRPr="008D6EFA">
        <w:rPr>
          <w:rFonts w:asciiTheme="majorEastAsia" w:eastAsiaTheme="majorEastAsia" w:hAnsiTheme="majorEastAsia" w:cs="MS-Gothic" w:hint="eastAsia"/>
          <w:b/>
          <w:kern w:val="0"/>
          <w:sz w:val="24"/>
          <w:szCs w:val="24"/>
        </w:rPr>
        <w:t>法第６条第２項第１号の区域内においてその実施を推進する多面的機能発揮促進事業</w:t>
      </w:r>
    </w:p>
    <w:p w:rsidR="00010474" w:rsidRPr="008D6EFA" w:rsidRDefault="00010474" w:rsidP="008D6EFA">
      <w:pPr>
        <w:autoSpaceDE w:val="0"/>
        <w:autoSpaceDN w:val="0"/>
        <w:adjustRightInd w:val="0"/>
        <w:ind w:firstLineChars="100" w:firstLine="241"/>
        <w:jc w:val="left"/>
        <w:rPr>
          <w:rFonts w:asciiTheme="majorEastAsia" w:eastAsiaTheme="majorEastAsia" w:hAnsiTheme="majorEastAsia" w:cs="MS-Gothic"/>
          <w:b/>
          <w:kern w:val="0"/>
          <w:sz w:val="24"/>
          <w:szCs w:val="24"/>
        </w:rPr>
      </w:pPr>
      <w:r w:rsidRPr="008D6EFA">
        <w:rPr>
          <w:rFonts w:asciiTheme="majorEastAsia" w:eastAsiaTheme="majorEastAsia" w:hAnsiTheme="majorEastAsia" w:cs="MS-Gothic" w:hint="eastAsia"/>
          <w:b/>
          <w:kern w:val="0"/>
          <w:sz w:val="24"/>
          <w:szCs w:val="24"/>
        </w:rPr>
        <w:t>に関する事項</w:t>
      </w:r>
    </w:p>
    <w:tbl>
      <w:tblPr>
        <w:tblStyle w:val="a3"/>
        <w:tblW w:w="0" w:type="auto"/>
        <w:tblLook w:val="04A0" w:firstRow="1" w:lastRow="0" w:firstColumn="1" w:lastColumn="0" w:noHBand="0" w:noVBand="1"/>
      </w:tblPr>
      <w:tblGrid>
        <w:gridCol w:w="675"/>
        <w:gridCol w:w="3969"/>
        <w:gridCol w:w="5300"/>
      </w:tblGrid>
      <w:tr w:rsidR="00782B20" w:rsidTr="006B2BD8">
        <w:tc>
          <w:tcPr>
            <w:tcW w:w="675" w:type="dxa"/>
          </w:tcPr>
          <w:p w:rsidR="00782B20" w:rsidRDefault="00782B20" w:rsidP="00782B20">
            <w:pPr>
              <w:autoSpaceDE w:val="0"/>
              <w:autoSpaceDN w:val="0"/>
              <w:adjustRightInd w:val="0"/>
              <w:jc w:val="center"/>
              <w:rPr>
                <w:rFonts w:asciiTheme="minorEastAsia" w:hAnsiTheme="minorEastAsia" w:cs="MS-Gothic"/>
                <w:kern w:val="0"/>
                <w:sz w:val="24"/>
                <w:szCs w:val="24"/>
              </w:rPr>
            </w:pPr>
          </w:p>
        </w:tc>
        <w:tc>
          <w:tcPr>
            <w:tcW w:w="3969" w:type="dxa"/>
          </w:tcPr>
          <w:p w:rsidR="00782B20" w:rsidRDefault="00782B20" w:rsidP="00782B20">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実施を推進する区域</w:t>
            </w:r>
          </w:p>
        </w:tc>
        <w:tc>
          <w:tcPr>
            <w:tcW w:w="5300" w:type="dxa"/>
          </w:tcPr>
          <w:p w:rsidR="00782B20" w:rsidRDefault="00782B20" w:rsidP="00782B20">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実施を推進する事業</w:t>
            </w:r>
          </w:p>
        </w:tc>
      </w:tr>
      <w:tr w:rsidR="00782B20" w:rsidTr="008D6EFA">
        <w:tc>
          <w:tcPr>
            <w:tcW w:w="675" w:type="dxa"/>
            <w:vAlign w:val="center"/>
          </w:tcPr>
          <w:p w:rsidR="00782B20" w:rsidRDefault="00782B20" w:rsidP="00782B20">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①</w:t>
            </w:r>
          </w:p>
        </w:tc>
        <w:tc>
          <w:tcPr>
            <w:tcW w:w="3969" w:type="dxa"/>
            <w:vAlign w:val="center"/>
          </w:tcPr>
          <w:p w:rsidR="00782B20" w:rsidRDefault="00782B20"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川湯地区</w:t>
            </w:r>
            <w:r w:rsidR="008D6EFA">
              <w:rPr>
                <w:rFonts w:asciiTheme="minorEastAsia" w:hAnsiTheme="minorEastAsia" w:cs="MS-Gothic" w:hint="eastAsia"/>
                <w:kern w:val="0"/>
                <w:sz w:val="24"/>
                <w:szCs w:val="24"/>
              </w:rPr>
              <w:t>（Ａ－１</w:t>
            </w:r>
            <w:r>
              <w:rPr>
                <w:rFonts w:asciiTheme="minorEastAsia" w:hAnsiTheme="minorEastAsia" w:cs="MS-Gothic" w:hint="eastAsia"/>
                <w:kern w:val="0"/>
                <w:sz w:val="24"/>
                <w:szCs w:val="24"/>
              </w:rPr>
              <w:t>）</w:t>
            </w:r>
          </w:p>
        </w:tc>
        <w:tc>
          <w:tcPr>
            <w:tcW w:w="5300" w:type="dxa"/>
          </w:tcPr>
          <w:p w:rsidR="00782B20" w:rsidRDefault="00782B20" w:rsidP="0001047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法第３条第３項第１項に掲げる事業及び同項第２号に掲げる事業</w:t>
            </w:r>
          </w:p>
        </w:tc>
      </w:tr>
      <w:tr w:rsidR="00782B20" w:rsidTr="008D6EFA">
        <w:tc>
          <w:tcPr>
            <w:tcW w:w="675" w:type="dxa"/>
            <w:vAlign w:val="center"/>
          </w:tcPr>
          <w:p w:rsidR="00782B20" w:rsidRDefault="00782B20" w:rsidP="00782B20">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②</w:t>
            </w:r>
          </w:p>
        </w:tc>
        <w:tc>
          <w:tcPr>
            <w:tcW w:w="3969" w:type="dxa"/>
            <w:vAlign w:val="center"/>
          </w:tcPr>
          <w:p w:rsidR="00782B20" w:rsidRDefault="00782B20"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屈斜路地区</w:t>
            </w:r>
            <w:r w:rsidR="008D6EFA">
              <w:rPr>
                <w:rFonts w:asciiTheme="minorEastAsia" w:hAnsiTheme="minorEastAsia" w:cs="MS-Gothic" w:hint="eastAsia"/>
                <w:kern w:val="0"/>
                <w:sz w:val="24"/>
                <w:szCs w:val="24"/>
              </w:rPr>
              <w:t>（Ａ－２</w:t>
            </w:r>
            <w:r>
              <w:rPr>
                <w:rFonts w:asciiTheme="minorEastAsia" w:hAnsiTheme="minorEastAsia" w:cs="MS-Gothic" w:hint="eastAsia"/>
                <w:kern w:val="0"/>
                <w:sz w:val="24"/>
                <w:szCs w:val="24"/>
              </w:rPr>
              <w:t>）</w:t>
            </w:r>
          </w:p>
        </w:tc>
        <w:tc>
          <w:tcPr>
            <w:tcW w:w="5300" w:type="dxa"/>
          </w:tcPr>
          <w:p w:rsidR="00782B20" w:rsidRDefault="00782B20" w:rsidP="0001047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法第３条第３項第１項に掲げる事業及び同項第２号に掲げる事業</w:t>
            </w:r>
          </w:p>
        </w:tc>
      </w:tr>
      <w:tr w:rsidR="00782B20" w:rsidTr="008D6EFA">
        <w:tc>
          <w:tcPr>
            <w:tcW w:w="675" w:type="dxa"/>
            <w:vAlign w:val="center"/>
          </w:tcPr>
          <w:p w:rsidR="00782B20" w:rsidRDefault="00782B20" w:rsidP="00782B20">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③</w:t>
            </w:r>
          </w:p>
        </w:tc>
        <w:tc>
          <w:tcPr>
            <w:tcW w:w="3969" w:type="dxa"/>
            <w:vAlign w:val="center"/>
          </w:tcPr>
          <w:p w:rsidR="00782B20" w:rsidRDefault="00782B20"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美留和・札友内・原野</w:t>
            </w:r>
            <w:r w:rsidR="006B2BD8">
              <w:rPr>
                <w:rFonts w:asciiTheme="minorEastAsia" w:hAnsiTheme="minorEastAsia" w:cs="MS-Gothic" w:hint="eastAsia"/>
                <w:kern w:val="0"/>
                <w:sz w:val="24"/>
                <w:szCs w:val="24"/>
              </w:rPr>
              <w:t>・仁多</w:t>
            </w:r>
            <w:r>
              <w:rPr>
                <w:rFonts w:asciiTheme="minorEastAsia" w:hAnsiTheme="minorEastAsia" w:cs="MS-Gothic" w:hint="eastAsia"/>
                <w:kern w:val="0"/>
                <w:sz w:val="24"/>
                <w:szCs w:val="24"/>
              </w:rPr>
              <w:t>地区</w:t>
            </w:r>
          </w:p>
          <w:p w:rsidR="00782B20" w:rsidRDefault="008D6EFA"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（Ａ－３～５</w:t>
            </w:r>
            <w:r w:rsidR="00782B20">
              <w:rPr>
                <w:rFonts w:asciiTheme="minorEastAsia" w:hAnsiTheme="minorEastAsia" w:cs="MS-Gothic" w:hint="eastAsia"/>
                <w:kern w:val="0"/>
                <w:sz w:val="24"/>
                <w:szCs w:val="24"/>
              </w:rPr>
              <w:t>）</w:t>
            </w:r>
          </w:p>
        </w:tc>
        <w:tc>
          <w:tcPr>
            <w:tcW w:w="5300" w:type="dxa"/>
          </w:tcPr>
          <w:p w:rsidR="00782B20" w:rsidRDefault="00782B20" w:rsidP="0001047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法第３条第３項第１項に掲げる事業及び同項第２号に掲げる事業</w:t>
            </w:r>
          </w:p>
        </w:tc>
      </w:tr>
      <w:tr w:rsidR="00782B20" w:rsidTr="008D6EFA">
        <w:tc>
          <w:tcPr>
            <w:tcW w:w="675" w:type="dxa"/>
            <w:vAlign w:val="center"/>
          </w:tcPr>
          <w:p w:rsidR="00782B20" w:rsidRDefault="00782B20" w:rsidP="00782B20">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④</w:t>
            </w:r>
          </w:p>
        </w:tc>
        <w:tc>
          <w:tcPr>
            <w:tcW w:w="3969" w:type="dxa"/>
            <w:vAlign w:val="center"/>
          </w:tcPr>
          <w:p w:rsidR="00782B20" w:rsidRDefault="00782B20"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奥春別・最栄利別</w:t>
            </w:r>
            <w:r w:rsidR="006B2BD8">
              <w:rPr>
                <w:rFonts w:asciiTheme="minorEastAsia" w:hAnsiTheme="minorEastAsia" w:cs="MS-Gothic" w:hint="eastAsia"/>
                <w:kern w:val="0"/>
                <w:sz w:val="24"/>
                <w:szCs w:val="24"/>
              </w:rPr>
              <w:t>・御卒別</w:t>
            </w:r>
            <w:r>
              <w:rPr>
                <w:rFonts w:asciiTheme="minorEastAsia" w:hAnsiTheme="minorEastAsia" w:cs="MS-Gothic" w:hint="eastAsia"/>
                <w:kern w:val="0"/>
                <w:sz w:val="24"/>
                <w:szCs w:val="24"/>
              </w:rPr>
              <w:t>地区</w:t>
            </w:r>
          </w:p>
          <w:p w:rsidR="00782B20" w:rsidRDefault="008D6EFA"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（Ａ－６～８</w:t>
            </w:r>
            <w:r w:rsidR="00782B20">
              <w:rPr>
                <w:rFonts w:asciiTheme="minorEastAsia" w:hAnsiTheme="minorEastAsia" w:cs="MS-Gothic" w:hint="eastAsia"/>
                <w:kern w:val="0"/>
                <w:sz w:val="24"/>
                <w:szCs w:val="24"/>
              </w:rPr>
              <w:t>）</w:t>
            </w:r>
          </w:p>
        </w:tc>
        <w:tc>
          <w:tcPr>
            <w:tcW w:w="5300" w:type="dxa"/>
          </w:tcPr>
          <w:p w:rsidR="00782B20" w:rsidRDefault="00782B20" w:rsidP="0001047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法第３条第３項第１項に掲げる事業及び同項第２号に掲げる事業</w:t>
            </w:r>
          </w:p>
        </w:tc>
      </w:tr>
      <w:tr w:rsidR="00782B20" w:rsidTr="008D6EFA">
        <w:tc>
          <w:tcPr>
            <w:tcW w:w="675" w:type="dxa"/>
            <w:vAlign w:val="center"/>
          </w:tcPr>
          <w:p w:rsidR="00782B20" w:rsidRDefault="00782B20" w:rsidP="00782B20">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⑤</w:t>
            </w:r>
          </w:p>
        </w:tc>
        <w:tc>
          <w:tcPr>
            <w:tcW w:w="3969" w:type="dxa"/>
            <w:vAlign w:val="center"/>
          </w:tcPr>
          <w:p w:rsidR="00782B20" w:rsidRDefault="00782B20"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南弟子屈</w:t>
            </w:r>
            <w:r w:rsidR="006B2BD8">
              <w:rPr>
                <w:rFonts w:asciiTheme="minorEastAsia" w:hAnsiTheme="minorEastAsia" w:cs="MS-Gothic" w:hint="eastAsia"/>
                <w:kern w:val="0"/>
                <w:sz w:val="24"/>
                <w:szCs w:val="24"/>
              </w:rPr>
              <w:t>・南部</w:t>
            </w:r>
            <w:r>
              <w:rPr>
                <w:rFonts w:asciiTheme="minorEastAsia" w:hAnsiTheme="minorEastAsia" w:cs="MS-Gothic" w:hint="eastAsia"/>
                <w:kern w:val="0"/>
                <w:sz w:val="24"/>
                <w:szCs w:val="24"/>
              </w:rPr>
              <w:t>地区</w:t>
            </w:r>
          </w:p>
          <w:p w:rsidR="00782B20" w:rsidRDefault="008D6EFA"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（Ａ－９・１１</w:t>
            </w:r>
            <w:r w:rsidR="00782B20">
              <w:rPr>
                <w:rFonts w:asciiTheme="minorEastAsia" w:hAnsiTheme="minorEastAsia" w:cs="MS-Gothic" w:hint="eastAsia"/>
                <w:kern w:val="0"/>
                <w:sz w:val="24"/>
                <w:szCs w:val="24"/>
              </w:rPr>
              <w:t>）</w:t>
            </w:r>
          </w:p>
        </w:tc>
        <w:tc>
          <w:tcPr>
            <w:tcW w:w="5300" w:type="dxa"/>
          </w:tcPr>
          <w:p w:rsidR="00782B20" w:rsidRDefault="00782B20" w:rsidP="0001047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法第３条第３項第１項に掲げる事業及び同項第２号に掲げる事業</w:t>
            </w:r>
          </w:p>
        </w:tc>
      </w:tr>
      <w:tr w:rsidR="00782B20" w:rsidTr="008D6EFA">
        <w:tc>
          <w:tcPr>
            <w:tcW w:w="675" w:type="dxa"/>
            <w:vAlign w:val="center"/>
          </w:tcPr>
          <w:p w:rsidR="00782B20" w:rsidRDefault="00782B20" w:rsidP="00782B20">
            <w:pPr>
              <w:autoSpaceDE w:val="0"/>
              <w:autoSpaceDN w:val="0"/>
              <w:adjustRightInd w:val="0"/>
              <w:jc w:val="center"/>
              <w:rPr>
                <w:rFonts w:asciiTheme="minorEastAsia" w:hAnsiTheme="minorEastAsia" w:cs="MS-Gothic"/>
                <w:kern w:val="0"/>
                <w:sz w:val="24"/>
                <w:szCs w:val="24"/>
              </w:rPr>
            </w:pPr>
            <w:r>
              <w:rPr>
                <w:rFonts w:asciiTheme="minorEastAsia" w:hAnsiTheme="minorEastAsia" w:cs="MS-Gothic" w:hint="eastAsia"/>
                <w:kern w:val="0"/>
                <w:sz w:val="24"/>
                <w:szCs w:val="24"/>
              </w:rPr>
              <w:t>⑥</w:t>
            </w:r>
          </w:p>
        </w:tc>
        <w:tc>
          <w:tcPr>
            <w:tcW w:w="3969" w:type="dxa"/>
            <w:vAlign w:val="center"/>
          </w:tcPr>
          <w:p w:rsidR="00782B20" w:rsidRDefault="006B2BD8"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公営</w:t>
            </w:r>
            <w:r w:rsidR="00782B20">
              <w:rPr>
                <w:rFonts w:asciiTheme="minorEastAsia" w:hAnsiTheme="minorEastAsia" w:cs="MS-Gothic" w:hint="eastAsia"/>
                <w:kern w:val="0"/>
                <w:sz w:val="24"/>
                <w:szCs w:val="24"/>
              </w:rPr>
              <w:t>牧場地区</w:t>
            </w:r>
          </w:p>
          <w:p w:rsidR="00782B20" w:rsidRDefault="008D6EFA" w:rsidP="008D6EFA">
            <w:pPr>
              <w:autoSpaceDE w:val="0"/>
              <w:autoSpaceDN w:val="0"/>
              <w:adjustRightInd w:val="0"/>
              <w:rPr>
                <w:rFonts w:asciiTheme="minorEastAsia" w:hAnsiTheme="minorEastAsia" w:cs="MS-Gothic"/>
                <w:kern w:val="0"/>
                <w:sz w:val="24"/>
                <w:szCs w:val="24"/>
              </w:rPr>
            </w:pPr>
            <w:r>
              <w:rPr>
                <w:rFonts w:asciiTheme="minorEastAsia" w:hAnsiTheme="minorEastAsia" w:cs="MS-Gothic" w:hint="eastAsia"/>
                <w:kern w:val="0"/>
                <w:sz w:val="24"/>
                <w:szCs w:val="24"/>
              </w:rPr>
              <w:t>（Ａ－１０</w:t>
            </w:r>
            <w:r w:rsidR="00782B20">
              <w:rPr>
                <w:rFonts w:asciiTheme="minorEastAsia" w:hAnsiTheme="minorEastAsia" w:cs="MS-Gothic" w:hint="eastAsia"/>
                <w:kern w:val="0"/>
                <w:sz w:val="24"/>
                <w:szCs w:val="24"/>
              </w:rPr>
              <w:t>）</w:t>
            </w:r>
          </w:p>
        </w:tc>
        <w:tc>
          <w:tcPr>
            <w:tcW w:w="5300" w:type="dxa"/>
          </w:tcPr>
          <w:p w:rsidR="00782B20" w:rsidRDefault="00782B20" w:rsidP="0001047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法第３条第３項第１項に掲げる事業及び同項第２号に掲げる事業</w:t>
            </w:r>
          </w:p>
        </w:tc>
      </w:tr>
    </w:tbl>
    <w:p w:rsidR="00782B20" w:rsidRDefault="00782B20" w:rsidP="00010474">
      <w:pPr>
        <w:autoSpaceDE w:val="0"/>
        <w:autoSpaceDN w:val="0"/>
        <w:adjustRightInd w:val="0"/>
        <w:jc w:val="left"/>
        <w:rPr>
          <w:rFonts w:asciiTheme="minorEastAsia" w:hAnsiTheme="minorEastAsia" w:cs="MS-Gothic"/>
          <w:kern w:val="0"/>
          <w:sz w:val="24"/>
          <w:szCs w:val="24"/>
        </w:rPr>
      </w:pPr>
    </w:p>
    <w:p w:rsidR="00782B20" w:rsidRDefault="00782B20" w:rsidP="00010474">
      <w:pPr>
        <w:autoSpaceDE w:val="0"/>
        <w:autoSpaceDN w:val="0"/>
        <w:adjustRightInd w:val="0"/>
        <w:jc w:val="left"/>
        <w:rPr>
          <w:rFonts w:asciiTheme="minorEastAsia" w:hAnsiTheme="minorEastAsia" w:cs="MS-Gothic"/>
          <w:kern w:val="0"/>
          <w:sz w:val="24"/>
          <w:szCs w:val="24"/>
        </w:rPr>
      </w:pPr>
    </w:p>
    <w:p w:rsidR="00010474" w:rsidRPr="008D6EFA" w:rsidRDefault="00010474" w:rsidP="00010474">
      <w:pPr>
        <w:autoSpaceDE w:val="0"/>
        <w:autoSpaceDN w:val="0"/>
        <w:adjustRightInd w:val="0"/>
        <w:jc w:val="left"/>
        <w:rPr>
          <w:rFonts w:asciiTheme="majorEastAsia" w:eastAsiaTheme="majorEastAsia" w:hAnsiTheme="majorEastAsia" w:cs="MS-Gothic"/>
          <w:b/>
          <w:kern w:val="0"/>
          <w:sz w:val="24"/>
          <w:szCs w:val="24"/>
        </w:rPr>
      </w:pPr>
      <w:r w:rsidRPr="008D6EFA">
        <w:rPr>
          <w:rFonts w:asciiTheme="majorEastAsia" w:eastAsiaTheme="majorEastAsia" w:hAnsiTheme="majorEastAsia" w:cs="MS-Gothic" w:hint="eastAsia"/>
          <w:b/>
          <w:kern w:val="0"/>
          <w:sz w:val="24"/>
          <w:szCs w:val="24"/>
        </w:rPr>
        <w:t>４</w:t>
      </w:r>
      <w:r w:rsidRPr="008D6EFA">
        <w:rPr>
          <w:rFonts w:asciiTheme="majorEastAsia" w:eastAsiaTheme="majorEastAsia" w:hAnsiTheme="majorEastAsia" w:cs="MS-Gothic"/>
          <w:b/>
          <w:kern w:val="0"/>
          <w:sz w:val="24"/>
          <w:szCs w:val="24"/>
        </w:rPr>
        <w:t xml:space="preserve"> </w:t>
      </w:r>
      <w:r w:rsidRPr="008D6EFA">
        <w:rPr>
          <w:rFonts w:asciiTheme="majorEastAsia" w:eastAsiaTheme="majorEastAsia" w:hAnsiTheme="majorEastAsia" w:cs="MS-Gothic" w:hint="eastAsia"/>
          <w:b/>
          <w:kern w:val="0"/>
          <w:sz w:val="24"/>
          <w:szCs w:val="24"/>
        </w:rPr>
        <w:t>法第６条第２項第１号の区域内において特に重点的に多面的機能発揮促進事業の実施</w:t>
      </w:r>
    </w:p>
    <w:p w:rsidR="00010474" w:rsidRPr="008D6EFA" w:rsidRDefault="00010474" w:rsidP="008D6EFA">
      <w:pPr>
        <w:autoSpaceDE w:val="0"/>
        <w:autoSpaceDN w:val="0"/>
        <w:adjustRightInd w:val="0"/>
        <w:ind w:firstLineChars="100" w:firstLine="241"/>
        <w:jc w:val="left"/>
        <w:rPr>
          <w:rFonts w:asciiTheme="majorEastAsia" w:eastAsiaTheme="majorEastAsia" w:hAnsiTheme="majorEastAsia" w:cs="MS-Gothic"/>
          <w:b/>
          <w:kern w:val="0"/>
          <w:sz w:val="24"/>
          <w:szCs w:val="24"/>
        </w:rPr>
      </w:pPr>
      <w:r w:rsidRPr="008D6EFA">
        <w:rPr>
          <w:rFonts w:asciiTheme="majorEastAsia" w:eastAsiaTheme="majorEastAsia" w:hAnsiTheme="majorEastAsia" w:cs="MS-Gothic" w:hint="eastAsia"/>
          <w:b/>
          <w:kern w:val="0"/>
          <w:sz w:val="24"/>
          <w:szCs w:val="24"/>
        </w:rPr>
        <w:t>を推進する区域を定める場合にあっては、その区域</w:t>
      </w:r>
    </w:p>
    <w:p w:rsidR="00010474" w:rsidRDefault="00010474" w:rsidP="00010474">
      <w:pPr>
        <w:autoSpaceDE w:val="0"/>
        <w:autoSpaceDN w:val="0"/>
        <w:adjustRightInd w:val="0"/>
        <w:jc w:val="left"/>
        <w:rPr>
          <w:rFonts w:asciiTheme="minorEastAsia" w:hAnsiTheme="minorEastAsia" w:cs="MS-Mincho"/>
          <w:kern w:val="0"/>
          <w:sz w:val="24"/>
          <w:szCs w:val="24"/>
        </w:rPr>
      </w:pPr>
    </w:p>
    <w:p w:rsidR="00010474" w:rsidRPr="00010474" w:rsidRDefault="00010474" w:rsidP="008D6EFA">
      <w:pPr>
        <w:autoSpaceDE w:val="0"/>
        <w:autoSpaceDN w:val="0"/>
        <w:adjustRightInd w:val="0"/>
        <w:ind w:firstLineChars="100" w:firstLine="240"/>
        <w:jc w:val="left"/>
        <w:rPr>
          <w:rFonts w:asciiTheme="minorEastAsia" w:hAnsiTheme="minorEastAsia" w:cs="MS-Mincho"/>
          <w:kern w:val="0"/>
          <w:sz w:val="24"/>
          <w:szCs w:val="24"/>
        </w:rPr>
      </w:pPr>
      <w:r w:rsidRPr="00010474">
        <w:rPr>
          <w:rFonts w:asciiTheme="minorEastAsia" w:hAnsiTheme="minorEastAsia" w:cs="MS-Mincho" w:hint="eastAsia"/>
          <w:kern w:val="0"/>
          <w:sz w:val="24"/>
          <w:szCs w:val="24"/>
        </w:rPr>
        <w:t>設定しない。</w:t>
      </w:r>
    </w:p>
    <w:p w:rsidR="00010474" w:rsidRDefault="00010474" w:rsidP="00010474">
      <w:pPr>
        <w:autoSpaceDE w:val="0"/>
        <w:autoSpaceDN w:val="0"/>
        <w:adjustRightInd w:val="0"/>
        <w:jc w:val="left"/>
        <w:rPr>
          <w:rFonts w:asciiTheme="minorEastAsia" w:hAnsiTheme="minorEastAsia" w:cs="MS-Gothic"/>
          <w:kern w:val="0"/>
          <w:sz w:val="24"/>
          <w:szCs w:val="24"/>
        </w:rPr>
      </w:pPr>
    </w:p>
    <w:p w:rsidR="00010474" w:rsidRPr="008D6EFA" w:rsidRDefault="00010474" w:rsidP="00010474">
      <w:pPr>
        <w:autoSpaceDE w:val="0"/>
        <w:autoSpaceDN w:val="0"/>
        <w:adjustRightInd w:val="0"/>
        <w:jc w:val="left"/>
        <w:rPr>
          <w:rFonts w:asciiTheme="majorEastAsia" w:eastAsiaTheme="majorEastAsia" w:hAnsiTheme="majorEastAsia" w:cs="MS-Gothic"/>
          <w:b/>
          <w:kern w:val="0"/>
          <w:sz w:val="24"/>
          <w:szCs w:val="24"/>
        </w:rPr>
      </w:pPr>
      <w:r w:rsidRPr="008D6EFA">
        <w:rPr>
          <w:rFonts w:asciiTheme="majorEastAsia" w:eastAsiaTheme="majorEastAsia" w:hAnsiTheme="majorEastAsia" w:cs="MS-Gothic" w:hint="eastAsia"/>
          <w:b/>
          <w:kern w:val="0"/>
          <w:sz w:val="24"/>
          <w:szCs w:val="24"/>
        </w:rPr>
        <w:t>５</w:t>
      </w:r>
      <w:r w:rsidRPr="008D6EFA">
        <w:rPr>
          <w:rFonts w:asciiTheme="majorEastAsia" w:eastAsiaTheme="majorEastAsia" w:hAnsiTheme="majorEastAsia" w:cs="MS-Gothic"/>
          <w:b/>
          <w:kern w:val="0"/>
          <w:sz w:val="24"/>
          <w:szCs w:val="24"/>
        </w:rPr>
        <w:t xml:space="preserve"> </w:t>
      </w:r>
      <w:r w:rsidRPr="008D6EFA">
        <w:rPr>
          <w:rFonts w:asciiTheme="majorEastAsia" w:eastAsiaTheme="majorEastAsia" w:hAnsiTheme="majorEastAsia" w:cs="MS-Gothic" w:hint="eastAsia"/>
          <w:b/>
          <w:kern w:val="0"/>
          <w:sz w:val="24"/>
          <w:szCs w:val="24"/>
        </w:rPr>
        <w:t>その他促進計画の実施に関し市町村が必要と認める事項</w:t>
      </w:r>
    </w:p>
    <w:p w:rsidR="00782B20" w:rsidRPr="00CE6208" w:rsidRDefault="00782B20" w:rsidP="00010474">
      <w:pPr>
        <w:autoSpaceDE w:val="0"/>
        <w:autoSpaceDN w:val="0"/>
        <w:adjustRightInd w:val="0"/>
        <w:jc w:val="left"/>
        <w:rPr>
          <w:rFonts w:asciiTheme="minorEastAsia" w:hAnsiTheme="minorEastAsia" w:cs="MS-Gothic"/>
          <w:kern w:val="0"/>
          <w:sz w:val="24"/>
          <w:szCs w:val="24"/>
        </w:rPr>
      </w:pPr>
    </w:p>
    <w:p w:rsidR="00782B20" w:rsidRPr="00CE6208" w:rsidRDefault="007C1488" w:rsidP="008D6EFA">
      <w:pPr>
        <w:autoSpaceDE w:val="0"/>
        <w:autoSpaceDN w:val="0"/>
        <w:adjustRightInd w:val="0"/>
        <w:ind w:firstLineChars="100" w:firstLine="24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法第３条第３項第２号に掲げる事業の実施に関し、</w:t>
      </w:r>
      <w:r w:rsidR="00AC66EB" w:rsidRPr="00CE6208">
        <w:rPr>
          <w:rFonts w:asciiTheme="minorEastAsia" w:hAnsiTheme="minorEastAsia" w:cs="MS-Gothic" w:hint="eastAsia"/>
          <w:kern w:val="0"/>
          <w:sz w:val="24"/>
          <w:szCs w:val="24"/>
        </w:rPr>
        <w:t>以下</w:t>
      </w:r>
      <w:r w:rsidRPr="00CE6208">
        <w:rPr>
          <w:rFonts w:asciiTheme="minorEastAsia" w:hAnsiTheme="minorEastAsia" w:cs="MS-Gothic" w:hint="eastAsia"/>
          <w:kern w:val="0"/>
          <w:sz w:val="24"/>
          <w:szCs w:val="24"/>
        </w:rPr>
        <w:t>のとおり定めることとする。</w:t>
      </w:r>
    </w:p>
    <w:p w:rsidR="007C1488" w:rsidRPr="00CE6208" w:rsidRDefault="007C1488" w:rsidP="008D6EFA">
      <w:pPr>
        <w:autoSpaceDE w:val="0"/>
        <w:autoSpaceDN w:val="0"/>
        <w:adjustRightInd w:val="0"/>
        <w:ind w:firstLineChars="100" w:firstLine="240"/>
        <w:jc w:val="left"/>
        <w:rPr>
          <w:rFonts w:asciiTheme="minorEastAsia" w:hAnsiTheme="minorEastAsia" w:cs="MS-Gothic"/>
          <w:kern w:val="0"/>
          <w:sz w:val="24"/>
          <w:szCs w:val="24"/>
        </w:rPr>
      </w:pPr>
    </w:p>
    <w:p w:rsidR="007C1488" w:rsidRPr="00CE6208" w:rsidRDefault="007C1488" w:rsidP="008D6EFA">
      <w:pPr>
        <w:autoSpaceDE w:val="0"/>
        <w:autoSpaceDN w:val="0"/>
        <w:adjustRightInd w:val="0"/>
        <w:ind w:firstLineChars="100" w:firstLine="240"/>
        <w:jc w:val="left"/>
        <w:rPr>
          <w:rFonts w:asciiTheme="minorEastAsia" w:hAnsiTheme="minorEastAsia" w:cs="MS-Gothic"/>
          <w:kern w:val="0"/>
          <w:sz w:val="24"/>
          <w:szCs w:val="24"/>
        </w:rPr>
      </w:pPr>
    </w:p>
    <w:p w:rsidR="007C1488" w:rsidRPr="00CE6208" w:rsidRDefault="007C1488" w:rsidP="008D6EFA">
      <w:pPr>
        <w:autoSpaceDE w:val="0"/>
        <w:autoSpaceDN w:val="0"/>
        <w:adjustRightInd w:val="0"/>
        <w:ind w:firstLineChars="100" w:firstLine="240"/>
        <w:jc w:val="left"/>
        <w:rPr>
          <w:rFonts w:asciiTheme="minorEastAsia" w:hAnsiTheme="minorEastAsia" w:cs="MS-Gothic"/>
          <w:kern w:val="0"/>
          <w:sz w:val="24"/>
          <w:szCs w:val="24"/>
        </w:rPr>
      </w:pPr>
    </w:p>
    <w:p w:rsidR="007C1488" w:rsidRPr="00CE6208" w:rsidRDefault="007C1488" w:rsidP="008D6EFA">
      <w:pPr>
        <w:autoSpaceDE w:val="0"/>
        <w:autoSpaceDN w:val="0"/>
        <w:adjustRightInd w:val="0"/>
        <w:ind w:firstLineChars="100" w:firstLine="240"/>
        <w:jc w:val="left"/>
        <w:rPr>
          <w:rFonts w:asciiTheme="minorEastAsia" w:hAnsiTheme="minorEastAsia" w:cs="MS-Gothic"/>
          <w:kern w:val="0"/>
          <w:sz w:val="24"/>
          <w:szCs w:val="24"/>
        </w:rPr>
      </w:pPr>
    </w:p>
    <w:p w:rsidR="007C1488" w:rsidRPr="00CE6208" w:rsidRDefault="007C1488" w:rsidP="007C1488">
      <w:pPr>
        <w:autoSpaceDE w:val="0"/>
        <w:autoSpaceDN w:val="0"/>
        <w:adjustRightInd w:val="0"/>
        <w:jc w:val="left"/>
        <w:rPr>
          <w:rFonts w:asciiTheme="minorEastAsia" w:hAnsiTheme="minorEastAsia" w:cs="MS-Gothic"/>
          <w:kern w:val="0"/>
          <w:sz w:val="24"/>
          <w:szCs w:val="24"/>
        </w:rPr>
      </w:pPr>
    </w:p>
    <w:p w:rsidR="007C1488" w:rsidRPr="00CE6208" w:rsidRDefault="007C1488" w:rsidP="007C1488">
      <w:pPr>
        <w:autoSpaceDE w:val="0"/>
        <w:autoSpaceDN w:val="0"/>
        <w:adjustRightInd w:val="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lastRenderedPageBreak/>
        <w:t>１</w:t>
      </w:r>
      <w:r w:rsidR="00292392" w:rsidRPr="00CE6208">
        <w:rPr>
          <w:rFonts w:asciiTheme="minorEastAsia" w:hAnsiTheme="minorEastAsia" w:cs="MS-Gothic" w:hint="eastAsia"/>
          <w:kern w:val="0"/>
          <w:sz w:val="24"/>
          <w:szCs w:val="24"/>
        </w:rPr>
        <w:t xml:space="preserve">　</w:t>
      </w:r>
      <w:r w:rsidRPr="00CE6208">
        <w:rPr>
          <w:rFonts w:asciiTheme="minorEastAsia" w:hAnsiTheme="minorEastAsia" w:cs="MS-Gothic" w:hint="eastAsia"/>
          <w:kern w:val="0"/>
          <w:sz w:val="24"/>
          <w:szCs w:val="24"/>
        </w:rPr>
        <w:t>対象農用地の基準</w:t>
      </w:r>
    </w:p>
    <w:p w:rsidR="007C1488" w:rsidRPr="00CE6208" w:rsidRDefault="007C1488" w:rsidP="009735E6">
      <w:pPr>
        <w:autoSpaceDE w:val="0"/>
        <w:autoSpaceDN w:val="0"/>
        <w:adjustRightInd w:val="0"/>
        <w:ind w:firstLineChars="100" w:firstLine="24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対象地域及び対象農用地の指定</w:t>
      </w:r>
    </w:p>
    <w:p w:rsidR="007C1488" w:rsidRPr="00CE6208" w:rsidRDefault="007C1488" w:rsidP="009735E6">
      <w:pPr>
        <w:autoSpaceDE w:val="0"/>
        <w:autoSpaceDN w:val="0"/>
        <w:adjustRightInd w:val="0"/>
        <w:ind w:leftChars="114" w:left="239" w:firstLineChars="100" w:firstLine="24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交付金の対象地域及び対象農用地については、次のアの指定地域のうちイの要件を満たす農振農用地区域内の農用地であって、１ｈａ以上の一団の農用地とする。ただし、連担部分が１ｈａ未満の団地であっても、集落協定に基づく農用地の保全に向けた共同取組活動が行われる複数の団地の合計面積が１ｈａ以上であるときは対象とする。</w:t>
      </w:r>
    </w:p>
    <w:p w:rsidR="007C1488" w:rsidRPr="00CE6208" w:rsidRDefault="00292392" w:rsidP="00292392">
      <w:pPr>
        <w:autoSpaceDE w:val="0"/>
        <w:autoSpaceDN w:val="0"/>
        <w:adjustRightInd w:val="0"/>
        <w:ind w:firstLineChars="100" w:firstLine="24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 xml:space="preserve">ア　</w:t>
      </w:r>
      <w:r w:rsidR="007C1488" w:rsidRPr="00CE6208">
        <w:rPr>
          <w:rFonts w:asciiTheme="minorEastAsia" w:hAnsiTheme="minorEastAsia" w:cs="MS-Gothic" w:hint="eastAsia"/>
          <w:kern w:val="0"/>
          <w:sz w:val="24"/>
          <w:szCs w:val="24"/>
        </w:rPr>
        <w:t>対象地域</w:t>
      </w:r>
    </w:p>
    <w:p w:rsidR="007C1488" w:rsidRPr="00CE6208" w:rsidRDefault="007C1488" w:rsidP="00292392">
      <w:pPr>
        <w:autoSpaceDE w:val="0"/>
        <w:autoSpaceDN w:val="0"/>
        <w:adjustRightInd w:val="0"/>
        <w:ind w:firstLineChars="200" w:firstLine="48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弟子屈町全域</w:t>
      </w:r>
    </w:p>
    <w:p w:rsidR="007C1488" w:rsidRPr="00CE6208" w:rsidRDefault="007C1488" w:rsidP="00292392">
      <w:pPr>
        <w:autoSpaceDE w:val="0"/>
        <w:autoSpaceDN w:val="0"/>
        <w:adjustRightInd w:val="0"/>
        <w:ind w:firstLineChars="100" w:firstLine="24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イ</w:t>
      </w:r>
      <w:r w:rsidR="00292392" w:rsidRPr="00CE6208">
        <w:rPr>
          <w:rFonts w:asciiTheme="minorEastAsia" w:hAnsiTheme="minorEastAsia" w:cs="MS-Gothic" w:hint="eastAsia"/>
          <w:kern w:val="0"/>
          <w:sz w:val="24"/>
          <w:szCs w:val="24"/>
        </w:rPr>
        <w:t xml:space="preserve">　</w:t>
      </w:r>
      <w:r w:rsidRPr="00CE6208">
        <w:rPr>
          <w:rFonts w:asciiTheme="minorEastAsia" w:hAnsiTheme="minorEastAsia" w:cs="MS-Gothic" w:hint="eastAsia"/>
          <w:kern w:val="0"/>
          <w:sz w:val="24"/>
          <w:szCs w:val="24"/>
        </w:rPr>
        <w:t>対象農用地</w:t>
      </w:r>
    </w:p>
    <w:p w:rsidR="007C1488" w:rsidRPr="00CE6208" w:rsidRDefault="007C1488" w:rsidP="007C1488">
      <w:pPr>
        <w:autoSpaceDE w:val="0"/>
        <w:autoSpaceDN w:val="0"/>
        <w:adjustRightInd w:val="0"/>
        <w:ind w:firstLineChars="100" w:firstLine="24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 xml:space="preserve">  </w:t>
      </w:r>
      <w:r w:rsidR="0092385B" w:rsidRPr="00CE6208">
        <w:rPr>
          <w:rFonts w:asciiTheme="minorEastAsia" w:hAnsiTheme="minorEastAsia" w:cs="MS-Gothic" w:hint="eastAsia"/>
          <w:kern w:val="0"/>
          <w:sz w:val="24"/>
          <w:szCs w:val="24"/>
        </w:rPr>
        <w:t>積算気温が著しく低く、かつ</w:t>
      </w:r>
      <w:r w:rsidRPr="00CE6208">
        <w:rPr>
          <w:rFonts w:asciiTheme="minorEastAsia" w:hAnsiTheme="minorEastAsia" w:cs="MS-Gothic" w:hint="eastAsia"/>
          <w:kern w:val="0"/>
          <w:sz w:val="24"/>
          <w:szCs w:val="24"/>
        </w:rPr>
        <w:t>草地比率70％以上の地域の草地</w:t>
      </w:r>
    </w:p>
    <w:p w:rsidR="007C1488" w:rsidRPr="00CE6208" w:rsidRDefault="007C1488" w:rsidP="009735E6">
      <w:pPr>
        <w:autoSpaceDE w:val="0"/>
        <w:autoSpaceDN w:val="0"/>
        <w:adjustRightInd w:val="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２</w:t>
      </w:r>
      <w:r w:rsidR="00292392" w:rsidRPr="00CE6208">
        <w:rPr>
          <w:rFonts w:asciiTheme="minorEastAsia" w:hAnsiTheme="minorEastAsia" w:cs="MS-Gothic" w:hint="eastAsia"/>
          <w:kern w:val="0"/>
          <w:sz w:val="24"/>
          <w:szCs w:val="24"/>
        </w:rPr>
        <w:t xml:space="preserve">　</w:t>
      </w:r>
      <w:r w:rsidRPr="00CE6208">
        <w:rPr>
          <w:rFonts w:asciiTheme="minorEastAsia" w:hAnsiTheme="minorEastAsia" w:cs="MS-Gothic" w:hint="eastAsia"/>
          <w:kern w:val="0"/>
          <w:sz w:val="24"/>
          <w:szCs w:val="24"/>
        </w:rPr>
        <w:t>集落協定の共通事項</w:t>
      </w:r>
    </w:p>
    <w:p w:rsidR="007C1488" w:rsidRPr="00CE6208" w:rsidRDefault="009735E6" w:rsidP="009735E6">
      <w:pPr>
        <w:autoSpaceDE w:val="0"/>
        <w:autoSpaceDN w:val="0"/>
        <w:adjustRightInd w:val="0"/>
        <w:ind w:firstLineChars="100" w:firstLine="24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特になし。</w:t>
      </w:r>
    </w:p>
    <w:p w:rsidR="007C1488" w:rsidRPr="00CE6208" w:rsidRDefault="007C1488" w:rsidP="009735E6">
      <w:pPr>
        <w:autoSpaceDE w:val="0"/>
        <w:autoSpaceDN w:val="0"/>
        <w:adjustRightInd w:val="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３</w:t>
      </w:r>
      <w:r w:rsidR="00292392" w:rsidRPr="00CE6208">
        <w:rPr>
          <w:rFonts w:asciiTheme="minorEastAsia" w:hAnsiTheme="minorEastAsia" w:cs="MS-Gothic" w:hint="eastAsia"/>
          <w:kern w:val="0"/>
          <w:sz w:val="24"/>
          <w:szCs w:val="24"/>
        </w:rPr>
        <w:t xml:space="preserve">　</w:t>
      </w:r>
      <w:r w:rsidRPr="00CE6208">
        <w:rPr>
          <w:rFonts w:asciiTheme="minorEastAsia" w:hAnsiTheme="minorEastAsia" w:cs="MS-Gothic" w:hint="eastAsia"/>
          <w:kern w:val="0"/>
          <w:sz w:val="24"/>
          <w:szCs w:val="24"/>
        </w:rPr>
        <w:t>対象者</w:t>
      </w:r>
    </w:p>
    <w:p w:rsidR="007C1488" w:rsidRPr="00CE6208" w:rsidRDefault="0092385B" w:rsidP="009735E6">
      <w:pPr>
        <w:autoSpaceDE w:val="0"/>
        <w:autoSpaceDN w:val="0"/>
        <w:adjustRightInd w:val="0"/>
        <w:ind w:firstLineChars="100" w:firstLine="24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対象者は、集落協定に基づき、５年間以上継続して農業</w:t>
      </w:r>
      <w:r w:rsidR="009735E6" w:rsidRPr="00CE6208">
        <w:rPr>
          <w:rFonts w:asciiTheme="minorEastAsia" w:hAnsiTheme="minorEastAsia" w:cs="MS-Gothic" w:hint="eastAsia"/>
          <w:kern w:val="0"/>
          <w:sz w:val="24"/>
          <w:szCs w:val="24"/>
        </w:rPr>
        <w:t>生産</w:t>
      </w:r>
      <w:r w:rsidRPr="00CE6208">
        <w:rPr>
          <w:rFonts w:asciiTheme="minorEastAsia" w:hAnsiTheme="minorEastAsia" w:cs="MS-Gothic" w:hint="eastAsia"/>
          <w:kern w:val="0"/>
          <w:sz w:val="24"/>
          <w:szCs w:val="24"/>
        </w:rPr>
        <w:t>活動等を行う者とする。</w:t>
      </w:r>
    </w:p>
    <w:p w:rsidR="007C1488" w:rsidRPr="00CE6208" w:rsidRDefault="00292392" w:rsidP="009735E6">
      <w:pPr>
        <w:autoSpaceDE w:val="0"/>
        <w:autoSpaceDN w:val="0"/>
        <w:adjustRightInd w:val="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 xml:space="preserve">４　</w:t>
      </w:r>
      <w:r w:rsidR="007C1488" w:rsidRPr="00CE6208">
        <w:rPr>
          <w:rFonts w:asciiTheme="minorEastAsia" w:hAnsiTheme="minorEastAsia" w:cs="MS-Gothic" w:hint="eastAsia"/>
          <w:kern w:val="0"/>
          <w:sz w:val="24"/>
          <w:szCs w:val="24"/>
        </w:rPr>
        <w:t>その他必要な事項</w:t>
      </w:r>
    </w:p>
    <w:p w:rsidR="009735E6" w:rsidRPr="00CE6208" w:rsidRDefault="009735E6" w:rsidP="009735E6">
      <w:pPr>
        <w:autoSpaceDE w:val="0"/>
        <w:autoSpaceDN w:val="0"/>
        <w:adjustRightInd w:val="0"/>
        <w:jc w:val="left"/>
        <w:rPr>
          <w:rFonts w:asciiTheme="minorEastAsia" w:hAnsiTheme="minorEastAsia" w:cs="MS-Gothic"/>
          <w:kern w:val="0"/>
          <w:sz w:val="24"/>
          <w:szCs w:val="24"/>
        </w:rPr>
      </w:pPr>
      <w:r w:rsidRPr="00CE6208">
        <w:rPr>
          <w:rFonts w:asciiTheme="minorEastAsia" w:hAnsiTheme="minorEastAsia" w:cs="MS-Gothic" w:hint="eastAsia"/>
          <w:kern w:val="0"/>
          <w:sz w:val="24"/>
          <w:szCs w:val="24"/>
        </w:rPr>
        <w:t xml:space="preserve">　特になし。</w:t>
      </w:r>
    </w:p>
    <w:sectPr w:rsidR="009735E6" w:rsidRPr="00CE6208" w:rsidSect="000104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02" w:rsidRDefault="00B52402" w:rsidP="00271267">
      <w:r>
        <w:separator/>
      </w:r>
    </w:p>
  </w:endnote>
  <w:endnote w:type="continuationSeparator" w:id="0">
    <w:p w:rsidR="00B52402" w:rsidRDefault="00B52402" w:rsidP="002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02" w:rsidRDefault="00B52402" w:rsidP="00271267">
      <w:r>
        <w:separator/>
      </w:r>
    </w:p>
  </w:footnote>
  <w:footnote w:type="continuationSeparator" w:id="0">
    <w:p w:rsidR="00B52402" w:rsidRDefault="00B52402" w:rsidP="0027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74"/>
    <w:rsid w:val="00010474"/>
    <w:rsid w:val="00043548"/>
    <w:rsid w:val="000A64E0"/>
    <w:rsid w:val="000A6714"/>
    <w:rsid w:val="00101E4D"/>
    <w:rsid w:val="0011081D"/>
    <w:rsid w:val="001B3789"/>
    <w:rsid w:val="00214D0A"/>
    <w:rsid w:val="00271267"/>
    <w:rsid w:val="00292392"/>
    <w:rsid w:val="0037239F"/>
    <w:rsid w:val="00547A25"/>
    <w:rsid w:val="00670FD6"/>
    <w:rsid w:val="006B2BD8"/>
    <w:rsid w:val="007772C1"/>
    <w:rsid w:val="00782B20"/>
    <w:rsid w:val="007C1488"/>
    <w:rsid w:val="007F26AA"/>
    <w:rsid w:val="008D6EFA"/>
    <w:rsid w:val="0092385B"/>
    <w:rsid w:val="009735E6"/>
    <w:rsid w:val="009B5A02"/>
    <w:rsid w:val="00A25E8F"/>
    <w:rsid w:val="00AC66EB"/>
    <w:rsid w:val="00B30AA8"/>
    <w:rsid w:val="00B52402"/>
    <w:rsid w:val="00BD30FC"/>
    <w:rsid w:val="00CE6208"/>
    <w:rsid w:val="00D01C11"/>
    <w:rsid w:val="00DA1289"/>
    <w:rsid w:val="00E0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E62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208"/>
    <w:rPr>
      <w:rFonts w:asciiTheme="majorHAnsi" w:eastAsiaTheme="majorEastAsia" w:hAnsiTheme="majorHAnsi" w:cstheme="majorBidi"/>
      <w:sz w:val="18"/>
      <w:szCs w:val="18"/>
    </w:rPr>
  </w:style>
  <w:style w:type="paragraph" w:styleId="a6">
    <w:name w:val="header"/>
    <w:basedOn w:val="a"/>
    <w:link w:val="a7"/>
    <w:uiPriority w:val="99"/>
    <w:unhideWhenUsed/>
    <w:rsid w:val="00271267"/>
    <w:pPr>
      <w:tabs>
        <w:tab w:val="center" w:pos="4252"/>
        <w:tab w:val="right" w:pos="8504"/>
      </w:tabs>
      <w:snapToGrid w:val="0"/>
    </w:pPr>
  </w:style>
  <w:style w:type="character" w:customStyle="1" w:styleId="a7">
    <w:name w:val="ヘッダー (文字)"/>
    <w:basedOn w:val="a0"/>
    <w:link w:val="a6"/>
    <w:uiPriority w:val="99"/>
    <w:rsid w:val="00271267"/>
  </w:style>
  <w:style w:type="paragraph" w:styleId="a8">
    <w:name w:val="footer"/>
    <w:basedOn w:val="a"/>
    <w:link w:val="a9"/>
    <w:uiPriority w:val="99"/>
    <w:unhideWhenUsed/>
    <w:rsid w:val="00271267"/>
    <w:pPr>
      <w:tabs>
        <w:tab w:val="center" w:pos="4252"/>
        <w:tab w:val="right" w:pos="8504"/>
      </w:tabs>
      <w:snapToGrid w:val="0"/>
    </w:pPr>
  </w:style>
  <w:style w:type="character" w:customStyle="1" w:styleId="a9">
    <w:name w:val="フッター (文字)"/>
    <w:basedOn w:val="a0"/>
    <w:link w:val="a8"/>
    <w:uiPriority w:val="99"/>
    <w:rsid w:val="00271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2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E62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208"/>
    <w:rPr>
      <w:rFonts w:asciiTheme="majorHAnsi" w:eastAsiaTheme="majorEastAsia" w:hAnsiTheme="majorHAnsi" w:cstheme="majorBidi"/>
      <w:sz w:val="18"/>
      <w:szCs w:val="18"/>
    </w:rPr>
  </w:style>
  <w:style w:type="paragraph" w:styleId="a6">
    <w:name w:val="header"/>
    <w:basedOn w:val="a"/>
    <w:link w:val="a7"/>
    <w:uiPriority w:val="99"/>
    <w:unhideWhenUsed/>
    <w:rsid w:val="00271267"/>
    <w:pPr>
      <w:tabs>
        <w:tab w:val="center" w:pos="4252"/>
        <w:tab w:val="right" w:pos="8504"/>
      </w:tabs>
      <w:snapToGrid w:val="0"/>
    </w:pPr>
  </w:style>
  <w:style w:type="character" w:customStyle="1" w:styleId="a7">
    <w:name w:val="ヘッダー (文字)"/>
    <w:basedOn w:val="a0"/>
    <w:link w:val="a6"/>
    <w:uiPriority w:val="99"/>
    <w:rsid w:val="00271267"/>
  </w:style>
  <w:style w:type="paragraph" w:styleId="a8">
    <w:name w:val="footer"/>
    <w:basedOn w:val="a"/>
    <w:link w:val="a9"/>
    <w:uiPriority w:val="99"/>
    <w:unhideWhenUsed/>
    <w:rsid w:val="00271267"/>
    <w:pPr>
      <w:tabs>
        <w:tab w:val="center" w:pos="4252"/>
        <w:tab w:val="right" w:pos="8504"/>
      </w:tabs>
      <w:snapToGrid w:val="0"/>
    </w:pPr>
  </w:style>
  <w:style w:type="character" w:customStyle="1" w:styleId="a9">
    <w:name w:val="フッター (文字)"/>
    <w:basedOn w:val="a0"/>
    <w:link w:val="a8"/>
    <w:uiPriority w:val="99"/>
    <w:rsid w:val="00271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D0E62-D45D-42D2-84EE-3E08CEED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405</Words>
  <Characters>2315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W252</dc:creator>
  <cp:lastModifiedBy>W252</cp:lastModifiedBy>
  <cp:revision>14</cp:revision>
  <cp:lastPrinted>2015-04-06T06:19:00Z</cp:lastPrinted>
  <dcterms:created xsi:type="dcterms:W3CDTF">2015-01-09T07:58:00Z</dcterms:created>
  <dcterms:modified xsi:type="dcterms:W3CDTF">2015-04-06T07:11:00Z</dcterms:modified>
</cp:coreProperties>
</file>